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8788"/>
      </w:tblGrid>
      <w:tr w:rsidR="00F75939" w:rsidRPr="00F75939" w:rsidTr="00F75939">
        <w:tc>
          <w:tcPr>
            <w:tcW w:w="8788" w:type="dxa"/>
            <w:tcBorders>
              <w:top w:val="single" w:sz="12" w:space="0" w:color="auto"/>
              <w:left w:val="single" w:sz="12" w:space="0" w:color="auto"/>
              <w:bottom w:val="single" w:sz="12" w:space="0" w:color="auto"/>
              <w:right w:val="single" w:sz="12" w:space="0" w:color="auto"/>
            </w:tcBorders>
            <w:vAlign w:val="center"/>
            <w:hideMark/>
          </w:tcPr>
          <w:p w:rsidR="00F75939" w:rsidRPr="00F75939" w:rsidRDefault="00F75939" w:rsidP="00F75939">
            <w:pPr>
              <w:keepNext/>
              <w:spacing w:before="60"/>
              <w:jc w:val="center"/>
              <w:outlineLvl w:val="3"/>
              <w:rPr>
                <w:b/>
                <w:sz w:val="20"/>
              </w:rPr>
            </w:pPr>
            <w:r>
              <w:rPr>
                <w:noProof/>
              </w:rPr>
              <w:pict>
                <v:rect id="Rectangle 8" o:spid="_x0000_s1055" style="position:absolute;left:0;text-align:left;margin-left:.6pt;margin-top:-20.75pt;width:518.45pt;height:122.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t/sQIAALk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" o:allowincell="f" filled="f" stroked="f">
                  <v:textbox inset="1pt,1pt,1pt,1pt">
                    <w:txbxContent>
                      <w:p w:rsidR="00C814C4" w:rsidRDefault="00C814C4" w:rsidP="00F75939">
                        <w:pPr>
                          <w:rPr>
                            <w:b/>
                            <w:i/>
                          </w:rPr>
                        </w:pPr>
                      </w:p>
                    </w:txbxContent>
                  </v:textbox>
                </v:rect>
              </w:pict>
            </w:r>
            <w:r w:rsidRPr="00F75939">
              <w:rPr>
                <w:b/>
                <w:sz w:val="20"/>
              </w:rPr>
              <w:t>ФЕДЕРАЛЬНОЕ СТАТИСТИЧЕСКОЕ НАБЛЮДЕНИЕ</w:t>
            </w:r>
          </w:p>
        </w:tc>
      </w:tr>
    </w:tbl>
    <w:p w:rsidR="00F75939" w:rsidRPr="00F75939" w:rsidRDefault="00F75939" w:rsidP="00F75939">
      <w:pPr>
        <w:spacing w:line="80" w:lineRule="exact"/>
        <w:rPr>
          <w:sz w:val="20"/>
        </w:rPr>
      </w:pPr>
    </w:p>
    <w:p w:rsidR="00F75939" w:rsidRPr="00F75939" w:rsidRDefault="00F75939" w:rsidP="00F75939">
      <w:pPr>
        <w:rPr>
          <w:sz w:val="20"/>
        </w:rPr>
      </w:pPr>
    </w:p>
    <w:tbl>
      <w:tblPr>
        <w:tblW w:w="0" w:type="auto"/>
        <w:tblInd w:w="391"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9922"/>
      </w:tblGrid>
      <w:tr w:rsidR="00F75939" w:rsidRPr="00F75939" w:rsidTr="00F75939">
        <w:tc>
          <w:tcPr>
            <w:tcW w:w="9922" w:type="dxa"/>
            <w:tcBorders>
              <w:top w:val="single" w:sz="12" w:space="0" w:color="auto"/>
              <w:left w:val="single" w:sz="12" w:space="0" w:color="auto"/>
              <w:bottom w:val="single" w:sz="12" w:space="0" w:color="auto"/>
              <w:right w:val="single" w:sz="12" w:space="0" w:color="auto"/>
            </w:tcBorders>
            <w:shd w:val="pct5" w:color="auto" w:fill="auto"/>
            <w:hideMark/>
          </w:tcPr>
          <w:p w:rsidR="00F75939" w:rsidRPr="00F75939" w:rsidRDefault="00E10D4E" w:rsidP="00E10D4E">
            <w:pPr>
              <w:jc w:val="center"/>
              <w:rPr>
                <w:sz w:val="20"/>
              </w:rPr>
            </w:pPr>
            <w:r>
              <w:rPr>
                <w:sz w:val="20"/>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F75939" w:rsidRPr="00F75939" w:rsidRDefault="00F75939" w:rsidP="00F75939">
      <w:pPr>
        <w:rPr>
          <w:sz w:val="20"/>
        </w:rPr>
      </w:pPr>
    </w:p>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8788"/>
      </w:tblGrid>
      <w:tr w:rsidR="00F75939" w:rsidRPr="00F75939" w:rsidTr="00F75939">
        <w:tc>
          <w:tcPr>
            <w:tcW w:w="8788" w:type="dxa"/>
            <w:tcBorders>
              <w:top w:val="single" w:sz="12" w:space="0" w:color="auto"/>
              <w:left w:val="single" w:sz="12" w:space="0" w:color="auto"/>
              <w:bottom w:val="single" w:sz="12" w:space="0" w:color="auto"/>
              <w:right w:val="single" w:sz="12" w:space="0" w:color="auto"/>
            </w:tcBorders>
            <w:vAlign w:val="center"/>
            <w:hideMark/>
          </w:tcPr>
          <w:p w:rsidR="00F75939" w:rsidRPr="00F75939" w:rsidRDefault="00F75939" w:rsidP="00F75939">
            <w:pPr>
              <w:keepNext/>
              <w:spacing w:before="60"/>
              <w:jc w:val="center"/>
              <w:outlineLvl w:val="3"/>
              <w:rPr>
                <w:sz w:val="20"/>
              </w:rPr>
            </w:pPr>
            <w:r>
              <w:rPr>
                <w:noProof/>
              </w:rPr>
              <w:pict>
                <v:rect id="Rectangle 12" o:spid="_x0000_s1054" style="position:absolute;left:0;text-align:left;margin-left:.6pt;margin-top:-20.75pt;width:518.45pt;height:122.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sQIAALk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" o:allowincell="f" filled="f" stroked="f">
                  <v:textbox inset="1pt,1pt,1pt,1pt">
                    <w:txbxContent>
                      <w:p w:rsidR="00C814C4" w:rsidRDefault="00C814C4" w:rsidP="00F75939">
                        <w:pPr>
                          <w:rPr>
                            <w:b/>
                            <w:i/>
                          </w:rPr>
                        </w:pPr>
                      </w:p>
                    </w:txbxContent>
                  </v:textbox>
                </v:rect>
              </w:pict>
            </w:r>
            <w:r w:rsidRPr="00F75939">
              <w:rPr>
                <w:sz w:val="20"/>
              </w:rPr>
              <w:t>ВОЗМОЖНО ПРЕДОСТАВЛЕНИЕ В ЭЛЕКТРОННОМ ВИДЕ</w:t>
            </w:r>
          </w:p>
        </w:tc>
      </w:tr>
    </w:tbl>
    <w:p w:rsidR="00F75939" w:rsidRPr="00F75939" w:rsidRDefault="00F75939" w:rsidP="00F75939">
      <w:pPr>
        <w:rPr>
          <w:noProof/>
          <w:sz w:val="20"/>
        </w:rPr>
      </w:pPr>
      <w:r>
        <w:rPr>
          <w:noProof/>
        </w:rPr>
        <w:pict>
          <v:rect id="Rectangle 9" o:spid="_x0000_s1053" style="position:absolute;margin-left:7.7pt;margin-top:10.1pt;width:511.35pt;height:194.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" o:allowincell="f" filled="f" stroked="f">
            <v:textbox inset="1pt,1pt,1pt,1pt">
              <w:txbxContent>
                <w:p w:rsidR="00C814C4" w:rsidRDefault="00C814C4" w:rsidP="00F75939"/>
              </w:txbxContent>
            </v:textbox>
          </v:rect>
        </w:pict>
      </w:r>
    </w:p>
    <w:p w:rsidR="00F75939" w:rsidRPr="00F75939" w:rsidRDefault="00F75939" w:rsidP="00F75939">
      <w:pPr>
        <w:rPr>
          <w:sz w:val="20"/>
        </w:rPr>
      </w:pPr>
    </w:p>
    <w:tbl>
      <w:tblPr>
        <w:tblW w:w="0" w:type="auto"/>
        <w:tblInd w:w="499" w:type="dxa"/>
        <w:tblLayout w:type="fixed"/>
        <w:tblCellMar>
          <w:left w:w="71" w:type="dxa"/>
          <w:right w:w="71" w:type="dxa"/>
        </w:tblCellMar>
        <w:tblLook w:val="04A0"/>
      </w:tblPr>
      <w:tblGrid>
        <w:gridCol w:w="1275"/>
        <w:gridCol w:w="7304"/>
        <w:gridCol w:w="634"/>
      </w:tblGrid>
      <w:tr w:rsidR="00F75939" w:rsidRPr="00F75939" w:rsidTr="00F75939">
        <w:tc>
          <w:tcPr>
            <w:tcW w:w="1275" w:type="dxa"/>
          </w:tcPr>
          <w:p w:rsidR="00F75939" w:rsidRPr="00F75939" w:rsidRDefault="00F75939" w:rsidP="00F75939">
            <w:pPr>
              <w:jc w:val="center"/>
              <w:rPr>
                <w:sz w:val="20"/>
              </w:rPr>
            </w:pPr>
          </w:p>
        </w:tc>
        <w:tc>
          <w:tcPr>
            <w:tcW w:w="7304" w:type="dxa"/>
            <w:tcBorders>
              <w:top w:val="single" w:sz="12" w:space="0" w:color="auto"/>
              <w:left w:val="single" w:sz="12" w:space="0" w:color="auto"/>
              <w:bottom w:val="single" w:sz="12" w:space="0" w:color="auto"/>
              <w:right w:val="single" w:sz="12" w:space="0" w:color="auto"/>
            </w:tcBorders>
            <w:shd w:val="pct5" w:color="auto" w:fill="auto"/>
            <w:hideMark/>
          </w:tcPr>
          <w:p w:rsidR="00F75939" w:rsidRPr="00F75939" w:rsidRDefault="00F75939" w:rsidP="00F75939">
            <w:pPr>
              <w:spacing w:before="120"/>
              <w:jc w:val="center"/>
              <w:rPr>
                <w:bCs/>
                <w:caps/>
                <w:sz w:val="20"/>
              </w:rPr>
            </w:pPr>
            <w:r w:rsidRPr="00F75939">
              <w:rPr>
                <w:bCs/>
                <w:caps/>
                <w:sz w:val="20"/>
              </w:rPr>
              <w:t xml:space="preserve">Сведения об ОБЪЕКТАХ инфраструктуры </w:t>
            </w:r>
            <w:r w:rsidRPr="00F75939">
              <w:rPr>
                <w:bCs/>
                <w:caps/>
                <w:sz w:val="20"/>
              </w:rPr>
              <w:br/>
              <w:t xml:space="preserve">муниципальнОГО образованиЯ </w:t>
            </w:r>
          </w:p>
          <w:p w:rsidR="00F75939" w:rsidRPr="00F75939" w:rsidRDefault="0032492E" w:rsidP="00F75939">
            <w:pPr>
              <w:spacing w:after="60"/>
              <w:jc w:val="center"/>
              <w:rPr>
                <w:sz w:val="20"/>
              </w:rPr>
            </w:pPr>
            <w:r>
              <w:rPr>
                <w:sz w:val="20"/>
              </w:rPr>
              <w:t>по состоянию на 31 декабря 2018</w:t>
            </w:r>
            <w:r w:rsidR="00F75939" w:rsidRPr="00F75939">
              <w:rPr>
                <w:sz w:val="20"/>
              </w:rPr>
              <w:t xml:space="preserve"> года</w:t>
            </w:r>
          </w:p>
        </w:tc>
        <w:tc>
          <w:tcPr>
            <w:tcW w:w="634" w:type="dxa"/>
          </w:tcPr>
          <w:p w:rsidR="00F75939" w:rsidRPr="00F75939" w:rsidRDefault="00F75939" w:rsidP="00F75939">
            <w:pPr>
              <w:jc w:val="center"/>
              <w:rPr>
                <w:sz w:val="20"/>
              </w:rPr>
            </w:pPr>
          </w:p>
        </w:tc>
      </w:tr>
    </w:tbl>
    <w:p w:rsidR="00F75939" w:rsidRPr="00F75939" w:rsidRDefault="00F75939" w:rsidP="00F75939">
      <w:pPr>
        <w:spacing w:line="540" w:lineRule="exact"/>
        <w:rPr>
          <w:sz w:val="20"/>
        </w:rPr>
      </w:pPr>
    </w:p>
    <w:tbl>
      <w:tblPr>
        <w:tblW w:w="0" w:type="auto"/>
        <w:tblInd w:w="355" w:type="dxa"/>
        <w:tblLayout w:type="fixed"/>
        <w:tblCellMar>
          <w:left w:w="71" w:type="dxa"/>
          <w:right w:w="71" w:type="dxa"/>
        </w:tblCellMar>
        <w:tblLook w:val="04A0"/>
      </w:tblPr>
      <w:tblGrid>
        <w:gridCol w:w="5528"/>
        <w:gridCol w:w="1985"/>
        <w:gridCol w:w="162"/>
        <w:gridCol w:w="2389"/>
      </w:tblGrid>
      <w:tr w:rsidR="00F75939" w:rsidRPr="00F75939" w:rsidTr="00F75939">
        <w:tc>
          <w:tcPr>
            <w:tcW w:w="5528" w:type="dxa"/>
            <w:tcBorders>
              <w:top w:val="single" w:sz="12" w:space="0" w:color="auto"/>
              <w:left w:val="single" w:sz="12" w:space="0" w:color="auto"/>
              <w:bottom w:val="single" w:sz="12" w:space="0" w:color="auto"/>
              <w:right w:val="single" w:sz="12" w:space="0" w:color="auto"/>
            </w:tcBorders>
            <w:hideMark/>
          </w:tcPr>
          <w:p w:rsidR="00F75939" w:rsidRPr="00F75939" w:rsidRDefault="00F75939" w:rsidP="00F75939">
            <w:pPr>
              <w:jc w:val="center"/>
              <w:rPr>
                <w:sz w:val="20"/>
              </w:rPr>
            </w:pPr>
            <w:r>
              <w:rPr>
                <w:noProof/>
              </w:rPr>
              <w:pict>
                <v:rect id="Rectangle 10" o:spid="_x0000_s1052" style="position:absolute;left:0;text-align:left;margin-left:403.05pt;margin-top:1.2pt;width:104.85pt;height:1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" o:allowincell="f" fillcolor="#f2f2f2" strokeweight="1.5pt"/>
              </w:pict>
            </w:r>
            <w:r w:rsidRPr="00F75939">
              <w:rPr>
                <w:sz w:val="20"/>
              </w:rPr>
              <w:t>Предоставляют:</w:t>
            </w:r>
          </w:p>
        </w:tc>
        <w:tc>
          <w:tcPr>
            <w:tcW w:w="1985" w:type="dxa"/>
            <w:tcBorders>
              <w:top w:val="single" w:sz="12" w:space="0" w:color="auto"/>
              <w:left w:val="single" w:sz="12" w:space="0" w:color="auto"/>
              <w:bottom w:val="single" w:sz="12" w:space="0" w:color="auto"/>
              <w:right w:val="single" w:sz="12" w:space="0" w:color="auto"/>
            </w:tcBorders>
            <w:hideMark/>
          </w:tcPr>
          <w:p w:rsidR="00F75939" w:rsidRPr="00F75939" w:rsidRDefault="00F75939" w:rsidP="00F75939">
            <w:pPr>
              <w:jc w:val="center"/>
              <w:rPr>
                <w:sz w:val="20"/>
              </w:rPr>
            </w:pPr>
            <w:r w:rsidRPr="00F75939">
              <w:rPr>
                <w:sz w:val="20"/>
              </w:rPr>
              <w:t>Сроки предоставления</w:t>
            </w:r>
          </w:p>
        </w:tc>
        <w:tc>
          <w:tcPr>
            <w:tcW w:w="162" w:type="dxa"/>
          </w:tcPr>
          <w:p w:rsidR="00F75939" w:rsidRPr="00F75939" w:rsidRDefault="00F75939" w:rsidP="00F75939">
            <w:pPr>
              <w:jc w:val="center"/>
              <w:rPr>
                <w:sz w:val="20"/>
              </w:rPr>
            </w:pPr>
          </w:p>
        </w:tc>
        <w:tc>
          <w:tcPr>
            <w:tcW w:w="2389" w:type="dxa"/>
            <w:hideMark/>
          </w:tcPr>
          <w:p w:rsidR="00F75939" w:rsidRPr="00F75939" w:rsidRDefault="00F75939" w:rsidP="00F75939">
            <w:pPr>
              <w:keepNext/>
              <w:spacing w:before="80"/>
              <w:jc w:val="center"/>
              <w:outlineLvl w:val="3"/>
              <w:rPr>
                <w:b/>
                <w:sz w:val="20"/>
              </w:rPr>
            </w:pPr>
            <w:r w:rsidRPr="00F75939">
              <w:rPr>
                <w:b/>
                <w:sz w:val="20"/>
              </w:rPr>
              <w:t xml:space="preserve"> Форма № 1-МО</w:t>
            </w:r>
          </w:p>
        </w:tc>
      </w:tr>
      <w:tr w:rsidR="00F75939" w:rsidRPr="00F75939" w:rsidTr="00F75939">
        <w:tc>
          <w:tcPr>
            <w:tcW w:w="5528" w:type="dxa"/>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line="180" w:lineRule="exact"/>
              <w:rPr>
                <w:rFonts w:cs="Arial"/>
                <w:sz w:val="20"/>
              </w:rPr>
            </w:pPr>
            <w:r>
              <w:rPr>
                <w:noProof/>
              </w:rPr>
              <w:pict>
                <v:rect id="Rectangle 11" o:spid="_x0000_s1051" style="position:absolute;margin-left:402.6pt;margin-top:91.6pt;width:109.4pt;height:16.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" o:allowincell="f" fillcolor="#f2f2f2" strokeweight="1.5pt"/>
              </w:pict>
            </w:r>
            <w:r w:rsidRPr="00F75939">
              <w:rPr>
                <w:rFonts w:cs="Arial"/>
                <w:sz w:val="20"/>
              </w:rPr>
              <w:t>органы местного самоуправления муниципальных образований:</w:t>
            </w:r>
          </w:p>
          <w:p w:rsidR="00F75939" w:rsidRPr="00F75939" w:rsidRDefault="00F75939" w:rsidP="00F75939">
            <w:pPr>
              <w:spacing w:before="60" w:line="180" w:lineRule="exact"/>
              <w:ind w:left="284"/>
              <w:rPr>
                <w:sz w:val="20"/>
              </w:rPr>
            </w:pPr>
            <w:r w:rsidRPr="00F75939">
              <w:rPr>
                <w:sz w:val="20"/>
              </w:rPr>
              <w:t xml:space="preserve">  - территориальному органу Росстата в субъекте</w:t>
            </w:r>
            <w:r w:rsidRPr="00F75939">
              <w:rPr>
                <w:sz w:val="20"/>
              </w:rPr>
              <w:br/>
              <w:t xml:space="preserve">    Российской Федерации по установленному им адресу</w:t>
            </w:r>
          </w:p>
        </w:tc>
        <w:tc>
          <w:tcPr>
            <w:tcW w:w="1985" w:type="dxa"/>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before="40" w:line="180" w:lineRule="exact"/>
              <w:jc w:val="center"/>
              <w:rPr>
                <w:sz w:val="20"/>
                <w:lang w:val="en-US"/>
              </w:rPr>
            </w:pPr>
            <w:r w:rsidRPr="00F75939">
              <w:rPr>
                <w:sz w:val="20"/>
              </w:rPr>
              <w:t>1 июня</w:t>
            </w:r>
            <w:r w:rsidRPr="00F75939">
              <w:rPr>
                <w:sz w:val="20"/>
              </w:rPr>
              <w:br/>
            </w:r>
          </w:p>
        </w:tc>
        <w:tc>
          <w:tcPr>
            <w:tcW w:w="162" w:type="dxa"/>
          </w:tcPr>
          <w:p w:rsidR="00F75939" w:rsidRPr="00F75939" w:rsidRDefault="00F75939" w:rsidP="00F75939">
            <w:pPr>
              <w:spacing w:line="180" w:lineRule="exact"/>
              <w:rPr>
                <w:sz w:val="20"/>
              </w:rPr>
            </w:pPr>
          </w:p>
        </w:tc>
        <w:tc>
          <w:tcPr>
            <w:tcW w:w="2389" w:type="dxa"/>
            <w:hideMark/>
          </w:tcPr>
          <w:p w:rsidR="00F75939" w:rsidRPr="00F75939" w:rsidRDefault="00F75939" w:rsidP="00F75939">
            <w:pPr>
              <w:jc w:val="center"/>
              <w:rPr>
                <w:sz w:val="20"/>
              </w:rPr>
            </w:pPr>
            <w:r w:rsidRPr="00F75939">
              <w:rPr>
                <w:sz w:val="20"/>
              </w:rPr>
              <w:t>Приказ Росстата:</w:t>
            </w:r>
            <w:r w:rsidRPr="00F75939">
              <w:rPr>
                <w:sz w:val="20"/>
              </w:rPr>
              <w:br/>
              <w:t>Об утверждении формы</w:t>
            </w:r>
          </w:p>
          <w:p w:rsidR="00F75939" w:rsidRPr="00E87E15" w:rsidRDefault="00A7694F" w:rsidP="00F75939">
            <w:pPr>
              <w:jc w:val="center"/>
              <w:rPr>
                <w:sz w:val="20"/>
              </w:rPr>
            </w:pPr>
            <w:r>
              <w:rPr>
                <w:sz w:val="20"/>
              </w:rPr>
              <w:t xml:space="preserve">от </w:t>
            </w:r>
            <w:r w:rsidR="00E87E15" w:rsidRPr="00E87E15">
              <w:rPr>
                <w:sz w:val="20"/>
              </w:rPr>
              <w:t>02.</w:t>
            </w:r>
            <w:r w:rsidR="00E87E15">
              <w:rPr>
                <w:sz w:val="20"/>
                <w:lang w:val="en-US"/>
              </w:rPr>
              <w:t>08.2018</w:t>
            </w:r>
            <w:r w:rsidRPr="00901ADE">
              <w:rPr>
                <w:sz w:val="20"/>
              </w:rPr>
              <w:t xml:space="preserve"> </w:t>
            </w:r>
            <w:r>
              <w:rPr>
                <w:sz w:val="20"/>
              </w:rPr>
              <w:t xml:space="preserve">№ </w:t>
            </w:r>
            <w:r w:rsidR="00E87E15" w:rsidRPr="00E87E15">
              <w:rPr>
                <w:sz w:val="20"/>
              </w:rPr>
              <w:t>478</w:t>
            </w:r>
          </w:p>
          <w:p w:rsidR="00F75939" w:rsidRPr="00F75939" w:rsidRDefault="00F75939" w:rsidP="00F75939">
            <w:pPr>
              <w:jc w:val="center"/>
              <w:rPr>
                <w:sz w:val="20"/>
              </w:rPr>
            </w:pPr>
            <w:r w:rsidRPr="00F75939">
              <w:rPr>
                <w:sz w:val="20"/>
              </w:rPr>
              <w:t xml:space="preserve">О внесении изменений </w:t>
            </w:r>
            <w:r w:rsidRPr="00F75939">
              <w:rPr>
                <w:sz w:val="20"/>
              </w:rPr>
              <w:br/>
              <w:t>(при наличии)</w:t>
            </w:r>
          </w:p>
          <w:p w:rsidR="00F75939" w:rsidRPr="00F75939" w:rsidRDefault="00F75939" w:rsidP="00F75939">
            <w:pPr>
              <w:jc w:val="center"/>
              <w:rPr>
                <w:sz w:val="20"/>
              </w:rPr>
            </w:pPr>
            <w:r w:rsidRPr="00F75939">
              <w:rPr>
                <w:sz w:val="20"/>
              </w:rPr>
              <w:t>от  __________ № ___</w:t>
            </w:r>
          </w:p>
          <w:p w:rsidR="00F75939" w:rsidRPr="00F75939" w:rsidRDefault="00F75939" w:rsidP="00F75939">
            <w:pPr>
              <w:spacing w:before="80"/>
              <w:jc w:val="center"/>
              <w:rPr>
                <w:sz w:val="20"/>
              </w:rPr>
            </w:pPr>
            <w:r w:rsidRPr="00F75939">
              <w:rPr>
                <w:sz w:val="20"/>
                <w:lang w:val="en-US"/>
              </w:rPr>
              <w:fldChar w:fldCharType="begin"/>
            </w:r>
            <w:r w:rsidRPr="00A7694F">
              <w:rPr>
                <w:sz w:val="20"/>
              </w:rPr>
              <w:instrText xml:space="preserve"> </w:instrText>
            </w:r>
            <w:r w:rsidRPr="00F75939">
              <w:rPr>
                <w:sz w:val="20"/>
                <w:lang w:val="en-US"/>
              </w:rPr>
              <w:instrText>INCLUDETEXT</w:instrText>
            </w:r>
            <w:r w:rsidRPr="00F75939">
              <w:rPr>
                <w:sz w:val="20"/>
              </w:rPr>
              <w:instrText xml:space="preserve"> "</w:instrText>
            </w:r>
            <w:r w:rsidRPr="00F75939">
              <w:rPr>
                <w:sz w:val="20"/>
                <w:lang w:val="en-US"/>
              </w:rPr>
              <w:instrText>c</w:instrText>
            </w:r>
            <w:r w:rsidRPr="00F75939">
              <w:rPr>
                <w:sz w:val="20"/>
              </w:rPr>
              <w:instrText>:\\</w:instrText>
            </w:r>
            <w:r w:rsidRPr="00F75939">
              <w:rPr>
                <w:sz w:val="20"/>
                <w:lang w:val="en-US"/>
              </w:rPr>
              <w:instrText>access</w:instrText>
            </w:r>
            <w:r w:rsidRPr="00F75939">
              <w:rPr>
                <w:sz w:val="20"/>
              </w:rPr>
              <w:instrText>20\\</w:instrText>
            </w:r>
            <w:r w:rsidRPr="00F75939">
              <w:rPr>
                <w:sz w:val="20"/>
                <w:lang w:val="en-US"/>
              </w:rPr>
              <w:instrText>kformp</w:instrText>
            </w:r>
            <w:r w:rsidRPr="00F75939">
              <w:rPr>
                <w:sz w:val="20"/>
              </w:rPr>
              <w:instrText>\\</w:instrText>
            </w:r>
            <w:r w:rsidRPr="00F75939">
              <w:rPr>
                <w:sz w:val="20"/>
                <w:lang w:val="en-US"/>
              </w:rPr>
              <w:instrText>period</w:instrText>
            </w:r>
            <w:r w:rsidRPr="00F75939">
              <w:rPr>
                <w:sz w:val="20"/>
              </w:rPr>
              <w:instrText>.</w:instrText>
            </w:r>
            <w:r w:rsidRPr="00F75939">
              <w:rPr>
                <w:sz w:val="20"/>
                <w:lang w:val="en-US"/>
              </w:rPr>
              <w:instrText>txt</w:instrText>
            </w:r>
            <w:r w:rsidRPr="00F75939">
              <w:rPr>
                <w:sz w:val="20"/>
              </w:rPr>
              <w:instrText xml:space="preserve">" \* </w:instrText>
            </w:r>
            <w:r w:rsidRPr="00F75939">
              <w:rPr>
                <w:sz w:val="20"/>
                <w:lang w:val="en-US"/>
              </w:rPr>
              <w:instrText>MERGEFORMAT</w:instrText>
            </w:r>
            <w:r w:rsidRPr="00A7694F">
              <w:rPr>
                <w:sz w:val="20"/>
              </w:rPr>
              <w:instrText xml:space="preserve"> </w:instrText>
            </w:r>
            <w:r w:rsidRPr="00F75939">
              <w:rPr>
                <w:sz w:val="20"/>
                <w:lang w:val="en-US"/>
              </w:rPr>
              <w:fldChar w:fldCharType="separate"/>
            </w:r>
            <w:r w:rsidRPr="00F75939">
              <w:rPr>
                <w:sz w:val="20"/>
              </w:rPr>
              <w:t xml:space="preserve"> от  __________ № ___</w:t>
            </w:r>
          </w:p>
          <w:p w:rsidR="00F75939" w:rsidRPr="00F75939" w:rsidRDefault="00F75939" w:rsidP="00F75939">
            <w:pPr>
              <w:spacing w:before="120"/>
              <w:jc w:val="center"/>
              <w:rPr>
                <w:sz w:val="20"/>
              </w:rPr>
            </w:pPr>
            <w:r w:rsidRPr="00F75939">
              <w:rPr>
                <w:sz w:val="20"/>
              </w:rPr>
              <w:t>Годовая</w:t>
            </w:r>
            <w:r w:rsidRPr="00F75939">
              <w:rPr>
                <w:sz w:val="20"/>
                <w:lang w:val="en-US"/>
              </w:rPr>
              <w:fldChar w:fldCharType="end"/>
            </w:r>
          </w:p>
        </w:tc>
      </w:tr>
    </w:tbl>
    <w:p w:rsidR="00F75939" w:rsidRPr="00F75939" w:rsidRDefault="00F75939" w:rsidP="00F75939">
      <w:pPr>
        <w:rPr>
          <w:sz w:val="20"/>
        </w:rPr>
      </w:pPr>
    </w:p>
    <w:p w:rsidR="00F75939" w:rsidRPr="00F75939" w:rsidRDefault="00F75939" w:rsidP="00F75939">
      <w:pPr>
        <w:rPr>
          <w:sz w:val="20"/>
        </w:rPr>
      </w:pPr>
    </w:p>
    <w:p w:rsidR="00F75939" w:rsidRPr="00F75939" w:rsidRDefault="00F75939" w:rsidP="00F75939">
      <w:pPr>
        <w:rPr>
          <w:sz w:val="20"/>
        </w:rPr>
      </w:pPr>
    </w:p>
    <w:p w:rsidR="00F75939" w:rsidRPr="00F75939" w:rsidRDefault="00F75939" w:rsidP="00F75939">
      <w:pPr>
        <w:rPr>
          <w:sz w:val="20"/>
        </w:rPr>
      </w:pPr>
    </w:p>
    <w:p w:rsidR="00F75939" w:rsidRPr="00F75939" w:rsidRDefault="00F75939" w:rsidP="00F75939">
      <w:pPr>
        <w:rPr>
          <w:sz w:val="20"/>
        </w:rPr>
      </w:pPr>
    </w:p>
    <w:tbl>
      <w:tblPr>
        <w:tblW w:w="0" w:type="auto"/>
        <w:tblInd w:w="354" w:type="dxa"/>
        <w:tblLayout w:type="fixed"/>
        <w:tblCellMar>
          <w:left w:w="71" w:type="dxa"/>
          <w:right w:w="71" w:type="dxa"/>
        </w:tblCellMar>
        <w:tblLook w:val="04A0"/>
      </w:tblPr>
      <w:tblGrid>
        <w:gridCol w:w="1418"/>
        <w:gridCol w:w="2759"/>
        <w:gridCol w:w="2759"/>
        <w:gridCol w:w="2760"/>
      </w:tblGrid>
      <w:tr w:rsidR="00F75939" w:rsidRPr="00F75939" w:rsidTr="00F75939">
        <w:trPr>
          <w:trHeight w:val="40"/>
        </w:trPr>
        <w:tc>
          <w:tcPr>
            <w:tcW w:w="9696" w:type="dxa"/>
            <w:gridSpan w:val="4"/>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before="120" w:after="80" w:line="160" w:lineRule="exact"/>
              <w:rPr>
                <w:sz w:val="20"/>
              </w:rPr>
            </w:pPr>
            <w:r w:rsidRPr="00F75939">
              <w:rPr>
                <w:b/>
                <w:sz w:val="20"/>
              </w:rPr>
              <w:t>Наименование отчитывающейся организации</w:t>
            </w:r>
            <w:r w:rsidRPr="00F75939">
              <w:rPr>
                <w:sz w:val="20"/>
              </w:rPr>
              <w:t xml:space="preserve"> _</w:t>
            </w:r>
            <w:r w:rsidR="008B77B8">
              <w:rPr>
                <w:sz w:val="20"/>
              </w:rPr>
              <w:t>Администрация Верх-Аллакского сельсовета</w:t>
            </w:r>
            <w:r w:rsidRPr="00F75939">
              <w:rPr>
                <w:sz w:val="20"/>
              </w:rPr>
              <w:t>_____________________________________________________________________________________</w:t>
            </w:r>
          </w:p>
        </w:tc>
      </w:tr>
      <w:tr w:rsidR="00F75939" w:rsidRPr="00F75939" w:rsidTr="00F75939">
        <w:trPr>
          <w:trHeight w:val="40"/>
        </w:trPr>
        <w:tc>
          <w:tcPr>
            <w:tcW w:w="9696" w:type="dxa"/>
            <w:gridSpan w:val="4"/>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before="120" w:after="80" w:line="160" w:lineRule="exact"/>
              <w:rPr>
                <w:sz w:val="20"/>
              </w:rPr>
            </w:pPr>
            <w:r w:rsidRPr="00F75939">
              <w:rPr>
                <w:b/>
                <w:sz w:val="20"/>
              </w:rPr>
              <w:t>Почтовый адрес</w:t>
            </w:r>
            <w:r w:rsidR="0032492E">
              <w:rPr>
                <w:b/>
                <w:sz w:val="20"/>
              </w:rPr>
              <w:t xml:space="preserve"> </w:t>
            </w:r>
            <w:r w:rsidRPr="00F75939">
              <w:rPr>
                <w:sz w:val="20"/>
              </w:rPr>
              <w:t xml:space="preserve"> </w:t>
            </w:r>
            <w:r w:rsidR="0032492E">
              <w:rPr>
                <w:sz w:val="20"/>
                <w:u w:val="single"/>
              </w:rPr>
              <w:t>658718 Алтайский край  Каменский район  с. Верх-Аллак ул. Центральная 32</w:t>
            </w:r>
            <w:r w:rsidRPr="00F75939">
              <w:rPr>
                <w:sz w:val="20"/>
              </w:rPr>
              <w:t>______________________________________________________________</w:t>
            </w:r>
            <w:r w:rsidR="0032492E">
              <w:rPr>
                <w:sz w:val="20"/>
              </w:rPr>
              <w:t>______________________________</w:t>
            </w:r>
          </w:p>
        </w:tc>
      </w:tr>
      <w:tr w:rsidR="00F75939" w:rsidRPr="00F75939" w:rsidTr="00F75939">
        <w:tc>
          <w:tcPr>
            <w:tcW w:w="1418" w:type="dxa"/>
            <w:tcBorders>
              <w:top w:val="single" w:sz="6" w:space="0" w:color="auto"/>
              <w:left w:val="single" w:sz="6" w:space="0" w:color="auto"/>
              <w:bottom w:val="nil"/>
              <w:right w:val="nil"/>
            </w:tcBorders>
            <w:hideMark/>
          </w:tcPr>
          <w:p w:rsidR="00F75939" w:rsidRPr="00F75939" w:rsidRDefault="00F75939" w:rsidP="00F75939">
            <w:pPr>
              <w:spacing w:before="240" w:line="160" w:lineRule="exact"/>
              <w:jc w:val="center"/>
              <w:rPr>
                <w:sz w:val="20"/>
              </w:rPr>
            </w:pPr>
            <w:r w:rsidRPr="00F75939">
              <w:rPr>
                <w:sz w:val="20"/>
              </w:rPr>
              <w:t>Код</w:t>
            </w:r>
          </w:p>
        </w:tc>
        <w:tc>
          <w:tcPr>
            <w:tcW w:w="8278"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F75939" w:rsidRPr="00F75939" w:rsidRDefault="00F75939" w:rsidP="00F75939">
            <w:pPr>
              <w:spacing w:before="120" w:after="120" w:line="160" w:lineRule="exact"/>
              <w:jc w:val="center"/>
              <w:rPr>
                <w:sz w:val="20"/>
              </w:rPr>
            </w:pPr>
            <w:r w:rsidRPr="00F75939">
              <w:rPr>
                <w:sz w:val="20"/>
              </w:rPr>
              <w:t xml:space="preserve">Код </w:t>
            </w:r>
          </w:p>
        </w:tc>
      </w:tr>
      <w:tr w:rsidR="00F75939" w:rsidRPr="00F75939" w:rsidTr="00F75939">
        <w:trPr>
          <w:cantSplit/>
        </w:trPr>
        <w:tc>
          <w:tcPr>
            <w:tcW w:w="1418" w:type="dxa"/>
            <w:tcBorders>
              <w:top w:val="nil"/>
              <w:left w:val="single" w:sz="6" w:space="0" w:color="auto"/>
              <w:bottom w:val="single" w:sz="6" w:space="0" w:color="auto"/>
              <w:right w:val="single" w:sz="6" w:space="0" w:color="auto"/>
            </w:tcBorders>
            <w:hideMark/>
          </w:tcPr>
          <w:p w:rsidR="00F75939" w:rsidRPr="00F75939" w:rsidRDefault="00F75939" w:rsidP="00F75939">
            <w:pPr>
              <w:spacing w:line="180" w:lineRule="atLeast"/>
              <w:jc w:val="center"/>
              <w:rPr>
                <w:sz w:val="20"/>
              </w:rPr>
            </w:pPr>
            <w:r w:rsidRPr="00F75939">
              <w:rPr>
                <w:sz w:val="20"/>
              </w:rPr>
              <w:t xml:space="preserve">формы </w:t>
            </w:r>
          </w:p>
          <w:p w:rsidR="00F75939" w:rsidRPr="00F75939" w:rsidRDefault="00F75939" w:rsidP="00F75939">
            <w:pPr>
              <w:spacing w:line="180" w:lineRule="atLeast"/>
              <w:jc w:val="center"/>
              <w:rPr>
                <w:sz w:val="20"/>
              </w:rPr>
            </w:pPr>
            <w:r w:rsidRPr="00F75939">
              <w:rPr>
                <w:sz w:val="20"/>
              </w:rPr>
              <w:t>по ОКУД</w:t>
            </w:r>
          </w:p>
        </w:tc>
        <w:tc>
          <w:tcPr>
            <w:tcW w:w="2759" w:type="dxa"/>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line="180" w:lineRule="atLeast"/>
              <w:jc w:val="center"/>
              <w:rPr>
                <w:sz w:val="20"/>
              </w:rPr>
            </w:pPr>
            <w:r w:rsidRPr="00F75939">
              <w:rPr>
                <w:sz w:val="20"/>
              </w:rPr>
              <w:t xml:space="preserve">отчитывающейся организации </w:t>
            </w:r>
          </w:p>
          <w:p w:rsidR="00F75939" w:rsidRPr="00F75939" w:rsidRDefault="00F75939" w:rsidP="00F75939">
            <w:pPr>
              <w:spacing w:line="180" w:lineRule="atLeast"/>
              <w:jc w:val="center"/>
              <w:rPr>
                <w:sz w:val="20"/>
              </w:rPr>
            </w:pPr>
            <w:r w:rsidRPr="00F75939">
              <w:rPr>
                <w:sz w:val="20"/>
              </w:rPr>
              <w:t>по ОКПО</w:t>
            </w:r>
          </w:p>
        </w:tc>
        <w:tc>
          <w:tcPr>
            <w:tcW w:w="2759" w:type="dxa"/>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line="180" w:lineRule="atLeast"/>
              <w:jc w:val="center"/>
              <w:rPr>
                <w:sz w:val="20"/>
              </w:rPr>
            </w:pPr>
          </w:p>
        </w:tc>
        <w:tc>
          <w:tcPr>
            <w:tcW w:w="2760" w:type="dxa"/>
            <w:tcBorders>
              <w:top w:val="single" w:sz="6" w:space="0" w:color="auto"/>
              <w:left w:val="single" w:sz="6" w:space="0" w:color="auto"/>
              <w:bottom w:val="single" w:sz="6" w:space="0" w:color="auto"/>
              <w:right w:val="single" w:sz="6" w:space="0" w:color="auto"/>
            </w:tcBorders>
          </w:tcPr>
          <w:p w:rsidR="00F75939" w:rsidRPr="00F75939" w:rsidRDefault="00F75939" w:rsidP="00F75939">
            <w:pPr>
              <w:spacing w:line="180" w:lineRule="atLeast"/>
              <w:jc w:val="center"/>
              <w:rPr>
                <w:sz w:val="20"/>
              </w:rPr>
            </w:pPr>
          </w:p>
        </w:tc>
      </w:tr>
      <w:tr w:rsidR="00F75939" w:rsidRPr="00F75939" w:rsidTr="00F75939">
        <w:trPr>
          <w:cantSplit/>
        </w:trPr>
        <w:tc>
          <w:tcPr>
            <w:tcW w:w="1418"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1</w:t>
            </w:r>
          </w:p>
        </w:tc>
        <w:tc>
          <w:tcPr>
            <w:tcW w:w="2759"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2</w:t>
            </w:r>
          </w:p>
        </w:tc>
        <w:tc>
          <w:tcPr>
            <w:tcW w:w="2759"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3</w:t>
            </w:r>
          </w:p>
        </w:tc>
        <w:tc>
          <w:tcPr>
            <w:tcW w:w="2760"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4</w:t>
            </w:r>
          </w:p>
        </w:tc>
      </w:tr>
      <w:tr w:rsidR="00F75939" w:rsidRPr="00F75939" w:rsidTr="00F75939">
        <w:trPr>
          <w:cantSplit/>
        </w:trPr>
        <w:tc>
          <w:tcPr>
            <w:tcW w:w="1418" w:type="dxa"/>
            <w:tcBorders>
              <w:top w:val="single" w:sz="12" w:space="0" w:color="auto"/>
              <w:left w:val="single" w:sz="12" w:space="0" w:color="auto"/>
              <w:bottom w:val="single" w:sz="12" w:space="0" w:color="auto"/>
              <w:right w:val="single" w:sz="12" w:space="0" w:color="auto"/>
            </w:tcBorders>
            <w:hideMark/>
          </w:tcPr>
          <w:p w:rsidR="00F75939" w:rsidRPr="00F75939" w:rsidRDefault="00F75939" w:rsidP="00F75939">
            <w:pPr>
              <w:jc w:val="center"/>
              <w:rPr>
                <w:sz w:val="20"/>
              </w:rPr>
            </w:pPr>
            <w:r w:rsidRPr="00F75939">
              <w:rPr>
                <w:sz w:val="20"/>
              </w:rPr>
              <w:t>0601022</w:t>
            </w:r>
          </w:p>
        </w:tc>
        <w:tc>
          <w:tcPr>
            <w:tcW w:w="2759" w:type="dxa"/>
            <w:tcBorders>
              <w:top w:val="single" w:sz="12" w:space="0" w:color="auto"/>
              <w:left w:val="single" w:sz="12" w:space="0" w:color="auto"/>
              <w:bottom w:val="single" w:sz="12" w:space="0" w:color="auto"/>
              <w:right w:val="single" w:sz="12" w:space="0" w:color="auto"/>
            </w:tcBorders>
          </w:tcPr>
          <w:p w:rsidR="00F75939" w:rsidRPr="00F75939" w:rsidRDefault="00F75939" w:rsidP="00F75939">
            <w:pPr>
              <w:rPr>
                <w:sz w:val="20"/>
              </w:rPr>
            </w:pPr>
          </w:p>
        </w:tc>
        <w:tc>
          <w:tcPr>
            <w:tcW w:w="2759" w:type="dxa"/>
            <w:tcBorders>
              <w:top w:val="single" w:sz="12" w:space="0" w:color="auto"/>
              <w:left w:val="single" w:sz="12" w:space="0" w:color="auto"/>
              <w:bottom w:val="single" w:sz="12" w:space="0" w:color="auto"/>
              <w:right w:val="single" w:sz="12" w:space="0" w:color="auto"/>
            </w:tcBorders>
          </w:tcPr>
          <w:p w:rsidR="00F75939" w:rsidRPr="00F75939" w:rsidRDefault="00F75939" w:rsidP="00F75939">
            <w:pPr>
              <w:rPr>
                <w:sz w:val="20"/>
              </w:rPr>
            </w:pPr>
          </w:p>
        </w:tc>
        <w:tc>
          <w:tcPr>
            <w:tcW w:w="2760" w:type="dxa"/>
            <w:tcBorders>
              <w:top w:val="single" w:sz="12" w:space="0" w:color="auto"/>
              <w:left w:val="single" w:sz="12" w:space="0" w:color="auto"/>
              <w:bottom w:val="single" w:sz="12" w:space="0" w:color="auto"/>
              <w:right w:val="single" w:sz="12" w:space="0" w:color="auto"/>
            </w:tcBorders>
          </w:tcPr>
          <w:p w:rsidR="00F75939" w:rsidRPr="00F75939" w:rsidRDefault="00F75939" w:rsidP="00F75939">
            <w:pPr>
              <w:rPr>
                <w:sz w:val="20"/>
              </w:rPr>
            </w:pPr>
          </w:p>
        </w:tc>
      </w:tr>
    </w:tbl>
    <w:p w:rsidR="00F75939" w:rsidRPr="00F75939" w:rsidRDefault="00F75939" w:rsidP="00F75939">
      <w:pPr>
        <w:rPr>
          <w:sz w:val="10"/>
          <w:szCs w:val="10"/>
          <w:lang w:val="en-US"/>
        </w:rPr>
      </w:pPr>
      <w:r w:rsidRPr="00F75939">
        <w:rPr>
          <w:sz w:val="20"/>
        </w:rPr>
        <w:br w:type="page"/>
      </w:r>
    </w:p>
    <w:tbl>
      <w:tblPr>
        <w:tblW w:w="0" w:type="auto"/>
        <w:tblInd w:w="708" w:type="dxa"/>
        <w:tblLayout w:type="fixed"/>
        <w:tblLook w:val="04A0"/>
      </w:tblPr>
      <w:tblGrid>
        <w:gridCol w:w="6948"/>
        <w:gridCol w:w="840"/>
        <w:gridCol w:w="1498"/>
      </w:tblGrid>
      <w:tr w:rsidR="00F75939" w:rsidRPr="00F75939" w:rsidTr="00F75939">
        <w:tc>
          <w:tcPr>
            <w:tcW w:w="9286" w:type="dxa"/>
            <w:gridSpan w:val="3"/>
            <w:hideMark/>
          </w:tcPr>
          <w:p w:rsidR="00F75939" w:rsidRPr="00F75939" w:rsidRDefault="00F75939" w:rsidP="00F75939">
            <w:pPr>
              <w:tabs>
                <w:tab w:val="left" w:pos="708"/>
              </w:tabs>
              <w:spacing w:before="120" w:line="220" w:lineRule="exact"/>
              <w:rPr>
                <w:sz w:val="22"/>
              </w:rPr>
            </w:pPr>
            <w:r w:rsidRPr="00F75939">
              <w:rPr>
                <w:sz w:val="22"/>
              </w:rPr>
              <w:br w:type="page"/>
            </w:r>
            <w:r w:rsidRPr="00F75939">
              <w:rPr>
                <w:sz w:val="22"/>
                <w:u w:val="single"/>
              </w:rPr>
              <w:t>Статус муниципального образования</w:t>
            </w:r>
            <w:r w:rsidRPr="00F75939">
              <w:rPr>
                <w:sz w:val="22"/>
              </w:rPr>
              <w:t xml:space="preserve"> (нужное отметить):</w:t>
            </w: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муниципальный район……………………………………………….</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60" w:line="220" w:lineRule="exact"/>
              <w:rPr>
                <w:sz w:val="22"/>
              </w:rPr>
            </w:pPr>
            <w:r w:rsidRPr="00F75939">
              <w:rPr>
                <w:sz w:val="22"/>
              </w:rPr>
              <w:t>городской округ ……………………………………………………...</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городской округ с внутригородским делением…………………….</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внутригородской район……………………………………………...</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внутригородская территория (внутригородское муниципальное образование) города федерального значения………...…………….</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городское поселение…………………………………………………</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сельское поселение…………………………………………………..</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32492E" w:rsidP="00F75939">
            <w:pPr>
              <w:tabs>
                <w:tab w:val="left" w:pos="708"/>
              </w:tabs>
              <w:spacing w:before="120" w:line="220" w:lineRule="exact"/>
              <w:jc w:val="center"/>
              <w:rPr>
                <w:sz w:val="20"/>
              </w:rPr>
            </w:pPr>
            <w:r>
              <w:rPr>
                <w:sz w:val="20"/>
              </w:rPr>
              <w:t>11</w:t>
            </w:r>
          </w:p>
        </w:tc>
      </w:tr>
    </w:tbl>
    <w:p w:rsidR="00F75939" w:rsidRPr="00F75939" w:rsidRDefault="00F75939" w:rsidP="00F75939">
      <w:pPr>
        <w:jc w:val="center"/>
        <w:rPr>
          <w:b/>
          <w:sz w:val="2"/>
        </w:rPr>
      </w:pPr>
    </w:p>
    <w:p w:rsidR="00F75939" w:rsidRPr="00F75939" w:rsidRDefault="00F75939" w:rsidP="00F75939">
      <w:pPr>
        <w:spacing w:line="360" w:lineRule="auto"/>
        <w:ind w:left="709"/>
        <w:jc w:val="right"/>
        <w:rPr>
          <w:sz w:val="8"/>
        </w:rPr>
      </w:pPr>
    </w:p>
    <w:p w:rsidR="00F75939" w:rsidRPr="00F75939" w:rsidRDefault="00F75939" w:rsidP="00F75939">
      <w:pPr>
        <w:spacing w:line="360" w:lineRule="auto"/>
        <w:ind w:left="709"/>
        <w:jc w:val="right"/>
        <w:rPr>
          <w:sz w:val="14"/>
        </w:rPr>
      </w:pPr>
    </w:p>
    <w:tbl>
      <w:tblPr>
        <w:tblW w:w="10245" w:type="dxa"/>
        <w:jc w:val="center"/>
        <w:tblInd w:w="4535" w:type="dxa"/>
        <w:tblBorders>
          <w:top w:val="single" w:sz="6" w:space="0" w:color="auto"/>
          <w:left w:val="single" w:sz="6" w:space="0" w:color="auto"/>
          <w:bottom w:val="single" w:sz="6" w:space="0" w:color="auto"/>
          <w:right w:val="single" w:sz="6" w:space="0" w:color="auto"/>
        </w:tblBorders>
        <w:tblLayout w:type="fixed"/>
        <w:tblLook w:val="04A0"/>
      </w:tblPr>
      <w:tblGrid>
        <w:gridCol w:w="16"/>
        <w:gridCol w:w="947"/>
        <w:gridCol w:w="17"/>
        <w:gridCol w:w="5334"/>
        <w:gridCol w:w="18"/>
        <w:gridCol w:w="1152"/>
        <w:gridCol w:w="17"/>
        <w:gridCol w:w="1514"/>
        <w:gridCol w:w="17"/>
        <w:gridCol w:w="1195"/>
        <w:gridCol w:w="18"/>
      </w:tblGrid>
      <w:tr w:rsidR="00F75939" w:rsidRPr="00F75939" w:rsidTr="00F75939">
        <w:trPr>
          <w:gridBefore w:val="1"/>
          <w:wBefore w:w="16" w:type="dxa"/>
          <w:tblHeader/>
          <w:jc w:val="center"/>
        </w:trPr>
        <w:tc>
          <w:tcPr>
            <w:tcW w:w="964" w:type="dxa"/>
            <w:gridSpan w:val="2"/>
            <w:tcBorders>
              <w:top w:val="single" w:sz="6" w:space="0" w:color="auto"/>
              <w:left w:val="single" w:sz="6" w:space="0" w:color="auto"/>
              <w:bottom w:val="nil"/>
              <w:right w:val="single" w:sz="6" w:space="0" w:color="auto"/>
            </w:tcBorders>
            <w:vAlign w:val="center"/>
            <w:hideMark/>
          </w:tcPr>
          <w:p w:rsidR="00F75939" w:rsidRPr="00F75939" w:rsidRDefault="00F75939" w:rsidP="00F75939">
            <w:pPr>
              <w:tabs>
                <w:tab w:val="left" w:pos="708"/>
              </w:tabs>
              <w:spacing w:before="60" w:after="60" w:line="200" w:lineRule="exact"/>
              <w:ind w:left="-113" w:right="-113"/>
              <w:jc w:val="center"/>
              <w:rPr>
                <w:sz w:val="20"/>
              </w:rPr>
            </w:pPr>
            <w:r w:rsidRPr="00F75939">
              <w:rPr>
                <w:sz w:val="20"/>
              </w:rPr>
              <w:t>№ строки</w:t>
            </w:r>
          </w:p>
        </w:tc>
        <w:tc>
          <w:tcPr>
            <w:tcW w:w="5352" w:type="dxa"/>
            <w:gridSpan w:val="2"/>
            <w:tcBorders>
              <w:top w:val="single" w:sz="6" w:space="0" w:color="auto"/>
              <w:left w:val="nil"/>
              <w:bottom w:val="nil"/>
              <w:right w:val="nil"/>
            </w:tcBorders>
            <w:vAlign w:val="center"/>
            <w:hideMark/>
          </w:tcPr>
          <w:p w:rsidR="00F75939" w:rsidRPr="00F75939" w:rsidRDefault="00F75939" w:rsidP="00F75939">
            <w:pPr>
              <w:tabs>
                <w:tab w:val="left" w:pos="708"/>
              </w:tabs>
              <w:spacing w:before="60" w:after="60" w:line="200" w:lineRule="exact"/>
              <w:ind w:left="-113" w:right="-113"/>
              <w:jc w:val="center"/>
              <w:rPr>
                <w:sz w:val="20"/>
              </w:rPr>
            </w:pPr>
            <w:r w:rsidRPr="00F75939">
              <w:rPr>
                <w:sz w:val="20"/>
              </w:rPr>
              <w:t>Наименование показателя</w:t>
            </w:r>
          </w:p>
        </w:tc>
        <w:tc>
          <w:tcPr>
            <w:tcW w:w="1169" w:type="dxa"/>
            <w:gridSpan w:val="2"/>
            <w:tcBorders>
              <w:top w:val="single" w:sz="6" w:space="0" w:color="auto"/>
              <w:left w:val="single" w:sz="6" w:space="0" w:color="auto"/>
              <w:bottom w:val="nil"/>
              <w:right w:val="nil"/>
            </w:tcBorders>
            <w:vAlign w:val="center"/>
            <w:hideMark/>
          </w:tcPr>
          <w:p w:rsidR="00F75939" w:rsidRPr="00F75939" w:rsidRDefault="00F75939" w:rsidP="00F75939">
            <w:pPr>
              <w:tabs>
                <w:tab w:val="left" w:pos="708"/>
              </w:tabs>
              <w:spacing w:before="60" w:after="60" w:line="200" w:lineRule="exact"/>
              <w:jc w:val="center"/>
              <w:rPr>
                <w:sz w:val="20"/>
              </w:rPr>
            </w:pPr>
            <w:r w:rsidRPr="00F75939">
              <w:rPr>
                <w:sz w:val="20"/>
              </w:rPr>
              <w:t xml:space="preserve">Единица </w:t>
            </w:r>
            <w:r w:rsidRPr="00F75939">
              <w:rPr>
                <w:sz w:val="20"/>
              </w:rPr>
              <w:br/>
              <w:t>измерения</w:t>
            </w:r>
          </w:p>
        </w:tc>
        <w:tc>
          <w:tcPr>
            <w:tcW w:w="1531" w:type="dxa"/>
            <w:gridSpan w:val="2"/>
            <w:tcBorders>
              <w:top w:val="single" w:sz="6" w:space="0" w:color="auto"/>
              <w:left w:val="single" w:sz="6" w:space="0" w:color="auto"/>
              <w:bottom w:val="nil"/>
              <w:right w:val="single" w:sz="6" w:space="0" w:color="auto"/>
            </w:tcBorders>
            <w:vAlign w:val="center"/>
            <w:hideMark/>
          </w:tcPr>
          <w:p w:rsidR="00F75939" w:rsidRPr="00F75939" w:rsidRDefault="00F75939" w:rsidP="00F75939">
            <w:pPr>
              <w:tabs>
                <w:tab w:val="left" w:pos="708"/>
              </w:tabs>
              <w:spacing w:line="200" w:lineRule="exact"/>
              <w:ind w:left="-113" w:right="-113"/>
              <w:jc w:val="center"/>
              <w:rPr>
                <w:sz w:val="20"/>
              </w:rPr>
            </w:pPr>
            <w:r w:rsidRPr="00F75939">
              <w:rPr>
                <w:sz w:val="20"/>
              </w:rPr>
              <w:t>Всего</w:t>
            </w:r>
            <w:r w:rsidRPr="00F75939">
              <w:rPr>
                <w:sz w:val="20"/>
              </w:rPr>
              <w:br/>
              <w:t xml:space="preserve">  по муниципальному образованию</w:t>
            </w:r>
          </w:p>
        </w:tc>
        <w:tc>
          <w:tcPr>
            <w:tcW w:w="1213" w:type="dxa"/>
            <w:gridSpan w:val="2"/>
            <w:tcBorders>
              <w:top w:val="single" w:sz="6" w:space="0" w:color="auto"/>
              <w:left w:val="single" w:sz="6" w:space="0" w:color="auto"/>
              <w:bottom w:val="nil"/>
              <w:right w:val="single" w:sz="6" w:space="0" w:color="auto"/>
            </w:tcBorders>
            <w:hideMark/>
          </w:tcPr>
          <w:p w:rsidR="00F75939" w:rsidRPr="00F75939" w:rsidRDefault="00F75939" w:rsidP="00F75939">
            <w:pPr>
              <w:tabs>
                <w:tab w:val="left" w:pos="708"/>
              </w:tabs>
              <w:spacing w:before="60" w:after="60" w:line="200" w:lineRule="exact"/>
              <w:ind w:left="-113" w:right="-113"/>
              <w:jc w:val="center"/>
              <w:rPr>
                <w:sz w:val="20"/>
              </w:rPr>
            </w:pPr>
            <w:r w:rsidRPr="00F75939">
              <w:rPr>
                <w:sz w:val="20"/>
              </w:rPr>
              <w:t>В том числе</w:t>
            </w:r>
            <w:r w:rsidRPr="00F75939">
              <w:rPr>
                <w:sz w:val="20"/>
              </w:rPr>
              <w:br/>
              <w:t xml:space="preserve"> по межселенной территории</w:t>
            </w:r>
            <w:r w:rsidRPr="00F75939">
              <w:rPr>
                <w:sz w:val="20"/>
                <w:vertAlign w:val="superscript"/>
              </w:rPr>
              <w:footnoteReference w:id="1"/>
            </w:r>
          </w:p>
        </w:tc>
      </w:tr>
      <w:tr w:rsidR="00F75939" w:rsidRPr="00F75939" w:rsidTr="00F75939">
        <w:trPr>
          <w:gridBefore w:val="1"/>
          <w:wBefore w:w="16" w:type="dxa"/>
          <w:tblHeader/>
          <w:jc w:val="center"/>
        </w:trPr>
        <w:tc>
          <w:tcPr>
            <w:tcW w:w="964" w:type="dxa"/>
            <w:gridSpan w:val="2"/>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tabs>
                <w:tab w:val="left" w:pos="708"/>
              </w:tabs>
              <w:spacing w:before="40" w:line="210" w:lineRule="exact"/>
              <w:ind w:left="-113"/>
              <w:jc w:val="center"/>
              <w:rPr>
                <w:sz w:val="20"/>
              </w:rPr>
            </w:pPr>
            <w:r w:rsidRPr="00F75939">
              <w:rPr>
                <w:sz w:val="20"/>
              </w:rPr>
              <w:t>1</w:t>
            </w:r>
          </w:p>
        </w:tc>
        <w:tc>
          <w:tcPr>
            <w:tcW w:w="5352" w:type="dxa"/>
            <w:gridSpan w:val="2"/>
            <w:tcBorders>
              <w:top w:val="single" w:sz="6" w:space="0" w:color="auto"/>
              <w:left w:val="nil"/>
              <w:bottom w:val="single" w:sz="6" w:space="0" w:color="auto"/>
              <w:right w:val="single" w:sz="6" w:space="0" w:color="auto"/>
            </w:tcBorders>
            <w:hideMark/>
          </w:tcPr>
          <w:p w:rsidR="00F75939" w:rsidRPr="00F75939" w:rsidRDefault="00F75939" w:rsidP="00F75939">
            <w:pPr>
              <w:tabs>
                <w:tab w:val="left" w:pos="708"/>
              </w:tabs>
              <w:spacing w:before="40" w:line="210" w:lineRule="exact"/>
              <w:jc w:val="center"/>
              <w:rPr>
                <w:sz w:val="20"/>
              </w:rPr>
            </w:pPr>
            <w:r w:rsidRPr="00F75939">
              <w:rPr>
                <w:sz w:val="20"/>
              </w:rPr>
              <w:t>2</w:t>
            </w:r>
          </w:p>
        </w:tc>
        <w:tc>
          <w:tcPr>
            <w:tcW w:w="1169" w:type="dxa"/>
            <w:gridSpan w:val="2"/>
            <w:tcBorders>
              <w:top w:val="single" w:sz="4" w:space="0" w:color="000000"/>
              <w:left w:val="single" w:sz="6" w:space="0" w:color="auto"/>
              <w:bottom w:val="single" w:sz="6" w:space="0" w:color="auto"/>
              <w:right w:val="nil"/>
            </w:tcBorders>
            <w:vAlign w:val="bottom"/>
            <w:hideMark/>
          </w:tcPr>
          <w:p w:rsidR="00F75939" w:rsidRPr="00F75939" w:rsidRDefault="00F75939" w:rsidP="00F75939">
            <w:pPr>
              <w:tabs>
                <w:tab w:val="left" w:pos="708"/>
              </w:tabs>
              <w:spacing w:before="40" w:line="210" w:lineRule="exact"/>
              <w:jc w:val="center"/>
              <w:rPr>
                <w:sz w:val="20"/>
              </w:rPr>
            </w:pPr>
            <w:r w:rsidRPr="00F75939">
              <w:rPr>
                <w:sz w:val="20"/>
              </w:rPr>
              <w:t>3</w:t>
            </w:r>
          </w:p>
        </w:tc>
        <w:tc>
          <w:tcPr>
            <w:tcW w:w="1531" w:type="dxa"/>
            <w:gridSpan w:val="2"/>
            <w:tcBorders>
              <w:top w:val="single" w:sz="4" w:space="0" w:color="000000"/>
              <w:left w:val="single" w:sz="6" w:space="0" w:color="auto"/>
              <w:bottom w:val="single" w:sz="6" w:space="0" w:color="auto"/>
              <w:right w:val="single" w:sz="6" w:space="0" w:color="auto"/>
            </w:tcBorders>
            <w:hideMark/>
          </w:tcPr>
          <w:p w:rsidR="00F75939" w:rsidRPr="00F75939" w:rsidRDefault="00F75939" w:rsidP="00F75939">
            <w:pPr>
              <w:tabs>
                <w:tab w:val="left" w:pos="708"/>
              </w:tabs>
              <w:spacing w:before="40" w:line="210" w:lineRule="exact"/>
              <w:jc w:val="center"/>
              <w:rPr>
                <w:sz w:val="20"/>
              </w:rPr>
            </w:pPr>
            <w:r w:rsidRPr="00F75939">
              <w:rPr>
                <w:sz w:val="20"/>
              </w:rPr>
              <w:t>4</w:t>
            </w:r>
          </w:p>
        </w:tc>
        <w:tc>
          <w:tcPr>
            <w:tcW w:w="1213" w:type="dxa"/>
            <w:gridSpan w:val="2"/>
            <w:tcBorders>
              <w:top w:val="single" w:sz="4" w:space="0" w:color="000000"/>
              <w:left w:val="single" w:sz="6" w:space="0" w:color="auto"/>
              <w:bottom w:val="single" w:sz="6" w:space="0" w:color="auto"/>
              <w:right w:val="single" w:sz="6" w:space="0" w:color="auto"/>
            </w:tcBorders>
            <w:hideMark/>
          </w:tcPr>
          <w:p w:rsidR="00F75939" w:rsidRPr="00F75939" w:rsidRDefault="00F75939" w:rsidP="00F75939">
            <w:pPr>
              <w:tabs>
                <w:tab w:val="left" w:pos="708"/>
              </w:tabs>
              <w:spacing w:before="40" w:line="210" w:lineRule="exact"/>
              <w:jc w:val="center"/>
              <w:rPr>
                <w:sz w:val="20"/>
              </w:rPr>
            </w:pPr>
            <w:r w:rsidRPr="00F75939">
              <w:rPr>
                <w:sz w:val="20"/>
              </w:rPr>
              <w:t>5</w:t>
            </w:r>
          </w:p>
        </w:tc>
      </w:tr>
      <w:tr w:rsidR="00F75939" w:rsidRPr="00F75939" w:rsidTr="009E281C">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F75939" w:rsidRPr="00F75939" w:rsidRDefault="00F75939" w:rsidP="009E281C">
            <w:pPr>
              <w:tabs>
                <w:tab w:val="left" w:pos="708"/>
              </w:tabs>
              <w:snapToGrid w:val="0"/>
              <w:spacing w:before="60"/>
              <w:ind w:left="-113"/>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Территория</w:t>
            </w:r>
          </w:p>
        </w:tc>
        <w:tc>
          <w:tcPr>
            <w:tcW w:w="1169" w:type="dxa"/>
            <w:gridSpan w:val="2"/>
            <w:tcBorders>
              <w:top w:val="single" w:sz="6" w:space="0" w:color="auto"/>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nil"/>
              <w:left w:val="single" w:sz="6" w:space="0" w:color="auto"/>
              <w:bottom w:val="single" w:sz="6" w:space="0" w:color="auto"/>
              <w:right w:val="single" w:sz="4" w:space="0" w:color="000000"/>
            </w:tcBorders>
            <w:vAlign w:val="center"/>
            <w:hideMark/>
          </w:tcPr>
          <w:p w:rsidR="00F75939" w:rsidRPr="00F75939" w:rsidRDefault="00F75939" w:rsidP="009E281C">
            <w:pPr>
              <w:tabs>
                <w:tab w:val="left" w:pos="708"/>
              </w:tabs>
              <w:snapToGrid w:val="0"/>
              <w:spacing w:before="60"/>
              <w:ind w:left="-113"/>
              <w:contextualSpacing/>
              <w:jc w:val="center"/>
              <w:rPr>
                <w:sz w:val="20"/>
              </w:rPr>
            </w:pPr>
            <w:r w:rsidRPr="00F75939">
              <w:rPr>
                <w:sz w:val="20"/>
              </w:rPr>
              <w:t>1</w:t>
            </w:r>
          </w:p>
        </w:tc>
        <w:tc>
          <w:tcPr>
            <w:tcW w:w="5352" w:type="dxa"/>
            <w:gridSpan w:val="2"/>
            <w:tcBorders>
              <w:top w:val="nil"/>
              <w:left w:val="single" w:sz="4" w:space="0" w:color="000000"/>
              <w:bottom w:val="single" w:sz="6" w:space="0" w:color="auto"/>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sz w:val="20"/>
              </w:rPr>
              <w:t>Общая  площадь земель муниципального образования</w:t>
            </w:r>
          </w:p>
        </w:tc>
        <w:tc>
          <w:tcPr>
            <w:tcW w:w="1169" w:type="dxa"/>
            <w:gridSpan w:val="2"/>
            <w:tcBorders>
              <w:top w:val="nil"/>
              <w:left w:val="single" w:sz="4" w:space="0" w:color="000000"/>
              <w:bottom w:val="single" w:sz="6"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га</w:t>
            </w:r>
          </w:p>
        </w:tc>
        <w:tc>
          <w:tcPr>
            <w:tcW w:w="1531" w:type="dxa"/>
            <w:gridSpan w:val="2"/>
            <w:tcBorders>
              <w:top w:val="nil"/>
              <w:left w:val="single" w:sz="4" w:space="0" w:color="000000"/>
              <w:bottom w:val="single" w:sz="6" w:space="0" w:color="auto"/>
              <w:right w:val="single" w:sz="6" w:space="0" w:color="auto"/>
            </w:tcBorders>
            <w:vAlign w:val="bottom"/>
          </w:tcPr>
          <w:p w:rsidR="00F75939" w:rsidRPr="00F75939" w:rsidRDefault="0032492E" w:rsidP="002E5D35">
            <w:pPr>
              <w:tabs>
                <w:tab w:val="left" w:pos="708"/>
              </w:tabs>
              <w:spacing w:before="60"/>
              <w:ind w:left="-113" w:right="-113"/>
              <w:contextualSpacing/>
              <w:jc w:val="center"/>
              <w:rPr>
                <w:sz w:val="20"/>
              </w:rPr>
            </w:pPr>
            <w:r>
              <w:rPr>
                <w:sz w:val="20"/>
              </w:rPr>
              <w:t>2</w:t>
            </w:r>
            <w:r w:rsidR="00EF531B">
              <w:rPr>
                <w:sz w:val="20"/>
              </w:rPr>
              <w:t>2</w:t>
            </w:r>
          </w:p>
        </w:tc>
        <w:tc>
          <w:tcPr>
            <w:tcW w:w="1213" w:type="dxa"/>
            <w:gridSpan w:val="2"/>
            <w:tcBorders>
              <w:top w:val="nil"/>
              <w:left w:val="single" w:sz="4" w:space="0" w:color="000000"/>
              <w:bottom w:val="single" w:sz="6" w:space="0" w:color="auto"/>
              <w:right w:val="single" w:sz="6" w:space="0" w:color="auto"/>
            </w:tcBorders>
            <w:vAlign w:val="bottom"/>
          </w:tcPr>
          <w:p w:rsidR="00F75939" w:rsidRPr="00F75939" w:rsidRDefault="002E5D35" w:rsidP="00F75939">
            <w:pPr>
              <w:tabs>
                <w:tab w:val="left" w:pos="708"/>
              </w:tabs>
              <w:spacing w:before="60"/>
              <w:ind w:left="-113" w:right="-113"/>
              <w:contextualSpacing/>
              <w:jc w:val="center"/>
              <w:rPr>
                <w:sz w:val="20"/>
              </w:rPr>
            </w:pPr>
            <w:r>
              <w:rPr>
                <w:sz w:val="20"/>
              </w:rPr>
              <w:t>423</w:t>
            </w:r>
          </w:p>
        </w:tc>
      </w:tr>
      <w:tr w:rsidR="00F75939" w:rsidRPr="00F75939" w:rsidTr="009E281C">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F75939" w:rsidRPr="00F75939" w:rsidRDefault="00F75939" w:rsidP="009E281C">
            <w:pPr>
              <w:tabs>
                <w:tab w:val="left" w:pos="708"/>
              </w:tabs>
              <w:snapToGrid w:val="0"/>
              <w:spacing w:before="60"/>
              <w:ind w:left="-113"/>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Объекты бытового обслуживания</w:t>
            </w:r>
          </w:p>
        </w:tc>
        <w:tc>
          <w:tcPr>
            <w:tcW w:w="1169" w:type="dxa"/>
            <w:gridSpan w:val="2"/>
            <w:tcBorders>
              <w:top w:val="single" w:sz="6" w:space="0" w:color="auto"/>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nil"/>
              <w:left w:val="single" w:sz="6" w:space="0" w:color="auto"/>
              <w:bottom w:val="single" w:sz="4" w:space="0" w:color="000000"/>
              <w:right w:val="single" w:sz="4" w:space="0" w:color="000000"/>
            </w:tcBorders>
            <w:hideMark/>
          </w:tcPr>
          <w:p w:rsidR="00F75939" w:rsidRPr="00F75939" w:rsidRDefault="00F75939" w:rsidP="009E281C">
            <w:pPr>
              <w:tabs>
                <w:tab w:val="left" w:pos="708"/>
              </w:tabs>
              <w:snapToGrid w:val="0"/>
              <w:spacing w:before="60"/>
              <w:ind w:left="-113"/>
              <w:contextualSpacing/>
              <w:jc w:val="center"/>
              <w:rPr>
                <w:sz w:val="20"/>
              </w:rPr>
            </w:pPr>
            <w:r w:rsidRPr="00F75939">
              <w:rPr>
                <w:sz w:val="20"/>
              </w:rPr>
              <w:t>2</w:t>
            </w:r>
          </w:p>
        </w:tc>
        <w:tc>
          <w:tcPr>
            <w:tcW w:w="5352"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contextualSpacing/>
              <w:rPr>
                <w:sz w:val="20"/>
              </w:rPr>
            </w:pPr>
            <w:r w:rsidRPr="00F75939">
              <w:rPr>
                <w:sz w:val="20"/>
              </w:rPr>
              <w:t xml:space="preserve">Число объектов бытового обслуживания населения, </w:t>
            </w:r>
            <w:r w:rsidRPr="00F75939">
              <w:rPr>
                <w:sz w:val="20"/>
              </w:rPr>
              <w:br/>
              <w:t xml:space="preserve">оказывающих услуги </w:t>
            </w:r>
          </w:p>
        </w:tc>
        <w:tc>
          <w:tcPr>
            <w:tcW w:w="1169"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trHeight w:val="339"/>
          <w:jc w:val="center"/>
        </w:trPr>
        <w:tc>
          <w:tcPr>
            <w:tcW w:w="964"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9E281C">
            <w:pPr>
              <w:snapToGrid w:val="0"/>
              <w:spacing w:before="60"/>
              <w:ind w:left="-113"/>
              <w:contextualSpacing/>
              <w:jc w:val="center"/>
              <w:rPr>
                <w:sz w:val="20"/>
              </w:rPr>
            </w:pPr>
            <w:r w:rsidRPr="00F75939">
              <w:rPr>
                <w:sz w:val="20"/>
              </w:rPr>
              <w:t>2.1</w:t>
            </w:r>
          </w:p>
        </w:tc>
        <w:tc>
          <w:tcPr>
            <w:tcW w:w="5352"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snapToGrid w:val="0"/>
              <w:spacing w:before="60"/>
              <w:ind w:left="284"/>
              <w:contextualSpacing/>
              <w:rPr>
                <w:sz w:val="20"/>
              </w:rPr>
            </w:pPr>
            <w:r w:rsidRPr="00F75939">
              <w:rPr>
                <w:sz w:val="20"/>
              </w:rPr>
              <w:t>в том числе:</w:t>
            </w:r>
          </w:p>
          <w:p w:rsidR="00F75939" w:rsidRPr="00F75939" w:rsidRDefault="00F75939" w:rsidP="00F75939">
            <w:pPr>
              <w:tabs>
                <w:tab w:val="left" w:pos="708"/>
              </w:tabs>
              <w:spacing w:before="60"/>
              <w:contextualSpacing/>
              <w:rPr>
                <w:sz w:val="20"/>
              </w:rPr>
            </w:pPr>
            <w:r w:rsidRPr="00F75939">
              <w:rPr>
                <w:sz w:val="20"/>
              </w:rPr>
              <w:t xml:space="preserve">  по  ремонту, окраске и пошиву обуви</w:t>
            </w:r>
          </w:p>
        </w:tc>
        <w:tc>
          <w:tcPr>
            <w:tcW w:w="1169"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2.2</w:t>
            </w:r>
          </w:p>
        </w:tc>
        <w:tc>
          <w:tcPr>
            <w:tcW w:w="5352"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пошиву швейных, меховых и кожаных</w:t>
            </w:r>
            <w:r w:rsidRPr="00F75939">
              <w:rPr>
                <w:sz w:val="20"/>
              </w:rPr>
              <w:br/>
              <w:t xml:space="preserve">  изделий, головных уборов и изделий текстильной </w:t>
            </w:r>
            <w:r w:rsidRPr="00F75939">
              <w:rPr>
                <w:sz w:val="20"/>
              </w:rPr>
              <w:br/>
              <w:t xml:space="preserve">  галантереи, ремонту, пошиву и вязанию трикотажных</w:t>
            </w:r>
            <w:r w:rsidRPr="00F75939">
              <w:rPr>
                <w:sz w:val="20"/>
              </w:rPr>
              <w:br/>
              <w:t xml:space="preserve">  изделий</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2.3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техническому обслуживанию бытовой </w:t>
            </w:r>
            <w:r w:rsidRPr="00F75939">
              <w:rPr>
                <w:sz w:val="20"/>
              </w:rPr>
              <w:br/>
              <w:t xml:space="preserve">  радиоэлектронной аппаратуры, бытовых машин и </w:t>
            </w:r>
            <w:r w:rsidRPr="00F75939">
              <w:rPr>
                <w:sz w:val="20"/>
              </w:rPr>
              <w:br/>
              <w:t xml:space="preserve">  приборов и изготовлению металлоизделий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2.4</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техническому обслуживанию и ремонту транспортных</w:t>
            </w:r>
            <w:r w:rsidRPr="00F75939">
              <w:rPr>
                <w:sz w:val="20"/>
              </w:rPr>
              <w:br/>
              <w:t xml:space="preserve">  средств, машин и оборудования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rPr>
            </w:pPr>
            <w:r w:rsidRPr="00F75939">
              <w:rPr>
                <w:sz w:val="20"/>
              </w:rPr>
              <w:t>2.5</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изготовлению и ремонту мебели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rPr>
            </w:pPr>
            <w:r w:rsidRPr="00F75939">
              <w:rPr>
                <w:sz w:val="20"/>
              </w:rPr>
              <w:t>2.6</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химической чистки и крашения, услуги прачечных</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auto"/>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w:t>
            </w:r>
            <w:r w:rsidRPr="00F75939">
              <w:rPr>
                <w:sz w:val="20"/>
                <w:lang w:val="en-US"/>
              </w:rPr>
              <w:t>7</w:t>
            </w:r>
          </w:p>
        </w:tc>
        <w:tc>
          <w:tcPr>
            <w:tcW w:w="5352" w:type="dxa"/>
            <w:gridSpan w:val="2"/>
            <w:tcBorders>
              <w:top w:val="single" w:sz="4" w:space="0" w:color="000000"/>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строительству жилья и других построек</w:t>
            </w:r>
          </w:p>
        </w:tc>
        <w:tc>
          <w:tcPr>
            <w:tcW w:w="1169" w:type="dxa"/>
            <w:gridSpan w:val="2"/>
            <w:tcBorders>
              <w:top w:val="single" w:sz="4" w:space="0" w:color="000000"/>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w:t>
            </w:r>
            <w:r w:rsidRPr="00F75939">
              <w:rPr>
                <w:sz w:val="20"/>
                <w:lang w:val="en-US"/>
              </w:rPr>
              <w:t>8</w:t>
            </w:r>
          </w:p>
        </w:tc>
        <w:tc>
          <w:tcPr>
            <w:tcW w:w="5352"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бань и душевых </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w:t>
            </w:r>
            <w:r w:rsidRPr="00F75939">
              <w:rPr>
                <w:sz w:val="20"/>
                <w:lang w:val="en-US"/>
              </w:rPr>
              <w:t>9</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парикмахерских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2.1</w:t>
            </w:r>
            <w:r w:rsidRPr="00F75939">
              <w:rPr>
                <w:sz w:val="20"/>
                <w:lang w:val="en-US"/>
              </w:rPr>
              <w:t>0</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lang w:val="en-US"/>
              </w:rPr>
            </w:pPr>
            <w:r w:rsidRPr="00F75939">
              <w:rPr>
                <w:sz w:val="20"/>
              </w:rPr>
              <w:t xml:space="preserve">  фотоателье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2.1</w:t>
            </w:r>
            <w:r w:rsidRPr="00F75939">
              <w:rPr>
                <w:sz w:val="20"/>
                <w:lang w:val="en-US"/>
              </w:rPr>
              <w:t>1</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ритуальные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2.1</w:t>
            </w:r>
            <w:r w:rsidRPr="00F75939">
              <w:rPr>
                <w:sz w:val="20"/>
                <w:lang w:val="en-US"/>
              </w:rPr>
              <w:t>2</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прочие виды бытовых услуг</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Число приемных пунктов бытового обслуживания, </w:t>
            </w:r>
            <w:r w:rsidRPr="00F75939">
              <w:rPr>
                <w:sz w:val="20"/>
              </w:rPr>
              <w:br/>
              <w:t xml:space="preserve"> принимающих заказы от населения на оказание услуг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trHeight w:val="253"/>
          <w:jc w:val="center"/>
        </w:trPr>
        <w:tc>
          <w:tcPr>
            <w:tcW w:w="964" w:type="dxa"/>
            <w:gridSpan w:val="2"/>
            <w:tcBorders>
              <w:top w:val="single" w:sz="4" w:space="0" w:color="000000"/>
              <w:left w:val="single" w:sz="6" w:space="0" w:color="auto"/>
              <w:bottom w:val="nil"/>
              <w:right w:val="single" w:sz="4" w:space="0" w:color="000000"/>
            </w:tcBorders>
            <w:vAlign w:val="center"/>
            <w:hideMark/>
          </w:tcPr>
          <w:p w:rsidR="00F75939" w:rsidRPr="00F75939" w:rsidRDefault="00F75939" w:rsidP="009E281C">
            <w:pPr>
              <w:spacing w:before="60"/>
              <w:ind w:left="-113"/>
              <w:contextualSpacing/>
              <w:jc w:val="center"/>
              <w:rPr>
                <w:sz w:val="20"/>
              </w:rPr>
            </w:pPr>
            <w:r w:rsidRPr="00F75939">
              <w:rPr>
                <w:sz w:val="20"/>
              </w:rPr>
              <w:br/>
              <w:t>3.1</w:t>
            </w:r>
          </w:p>
        </w:tc>
        <w:tc>
          <w:tcPr>
            <w:tcW w:w="5352"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spacing w:before="60"/>
              <w:ind w:left="284"/>
              <w:contextualSpacing/>
              <w:rPr>
                <w:sz w:val="20"/>
              </w:rPr>
            </w:pPr>
            <w:r w:rsidRPr="00F75939">
              <w:rPr>
                <w:sz w:val="20"/>
              </w:rPr>
              <w:t>в том числе:</w:t>
            </w:r>
          </w:p>
          <w:p w:rsidR="00F75939" w:rsidRPr="00F75939" w:rsidRDefault="00F75939" w:rsidP="00F75939">
            <w:pPr>
              <w:tabs>
                <w:tab w:val="left" w:pos="708"/>
              </w:tabs>
              <w:spacing w:before="60"/>
              <w:contextualSpacing/>
              <w:rPr>
                <w:sz w:val="20"/>
              </w:rPr>
            </w:pPr>
            <w:r w:rsidRPr="00F75939">
              <w:rPr>
                <w:sz w:val="20"/>
              </w:rPr>
              <w:t xml:space="preserve">  по  ремонту, окраске и пошиву обуви</w:t>
            </w:r>
          </w:p>
        </w:tc>
        <w:tc>
          <w:tcPr>
            <w:tcW w:w="1169"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trHeight w:val="1096"/>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after="240"/>
              <w:ind w:left="-113"/>
              <w:contextualSpacing/>
              <w:jc w:val="center"/>
              <w:rPr>
                <w:sz w:val="20"/>
              </w:rPr>
            </w:pPr>
            <w:r w:rsidRPr="00F75939">
              <w:rPr>
                <w:sz w:val="20"/>
              </w:rPr>
              <w:t>3.2</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after="240"/>
              <w:contextualSpacing/>
              <w:rPr>
                <w:sz w:val="20"/>
              </w:rPr>
            </w:pPr>
            <w:r w:rsidRPr="00F75939">
              <w:rPr>
                <w:sz w:val="20"/>
              </w:rPr>
              <w:t xml:space="preserve">  по ремонту и пошиву швейных, меховых и кожаных</w:t>
            </w:r>
            <w:r w:rsidRPr="00F75939">
              <w:rPr>
                <w:sz w:val="20"/>
              </w:rPr>
              <w:br/>
              <w:t xml:space="preserve">  изделий, головных уборов и изделий текстильной </w:t>
            </w:r>
            <w:r w:rsidRPr="00F75939">
              <w:rPr>
                <w:sz w:val="20"/>
              </w:rPr>
              <w:br/>
              <w:t xml:space="preserve">  галантереи, ремонту, пошиву и вязанию трикотажных </w:t>
            </w:r>
            <w:r w:rsidRPr="00F75939">
              <w:rPr>
                <w:sz w:val="20"/>
              </w:rPr>
              <w:br/>
              <w:t xml:space="preserve">  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after="24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after="24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after="24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lastRenderedPageBreak/>
              <w:t>3.3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техническому обслуживанию бытовой </w:t>
            </w:r>
            <w:r w:rsidRPr="00F75939">
              <w:rPr>
                <w:sz w:val="20"/>
              </w:rPr>
              <w:br/>
              <w:t xml:space="preserve">  радиоэлектронной аппаратуры, бытовых машин и </w:t>
            </w:r>
            <w:r w:rsidRPr="00F75939">
              <w:rPr>
                <w:sz w:val="20"/>
              </w:rPr>
              <w:br/>
              <w:t xml:space="preserve">  приборов и изготовлению металлоизделий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3.4</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изготовлению и ремонту мебели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3.5</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химической чистки и крашения, услуги прачечных</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t>3.</w:t>
            </w:r>
            <w:r w:rsidRPr="00F75939">
              <w:rPr>
                <w:sz w:val="20"/>
                <w:lang w:val="en-US"/>
              </w:rPr>
              <w:t>6</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строительству жилья и других построек</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t>3.</w:t>
            </w:r>
            <w:r w:rsidRPr="00F75939">
              <w:rPr>
                <w:sz w:val="20"/>
                <w:lang w:val="en-US"/>
              </w:rPr>
              <w:t>7</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lang w:val="en-US"/>
              </w:rPr>
            </w:pPr>
            <w:r w:rsidRPr="00F75939">
              <w:rPr>
                <w:sz w:val="20"/>
              </w:rPr>
              <w:t xml:space="preserve">  фотоателье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t>3.</w:t>
            </w:r>
            <w:r w:rsidRPr="00F75939">
              <w:rPr>
                <w:sz w:val="20"/>
                <w:lang w:val="en-US"/>
              </w:rPr>
              <w:t>8</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ритуальных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6" w:space="0" w:color="auto"/>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t>3.</w:t>
            </w:r>
            <w:r w:rsidRPr="00F75939">
              <w:rPr>
                <w:sz w:val="20"/>
                <w:lang w:val="en-US"/>
              </w:rPr>
              <w:t>9</w:t>
            </w:r>
          </w:p>
        </w:tc>
        <w:tc>
          <w:tcPr>
            <w:tcW w:w="5352" w:type="dxa"/>
            <w:gridSpan w:val="2"/>
            <w:tcBorders>
              <w:top w:val="single" w:sz="4" w:space="0" w:color="000000"/>
              <w:left w:val="single" w:sz="4" w:space="0" w:color="000000"/>
              <w:bottom w:val="single" w:sz="6" w:space="0" w:color="auto"/>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прочих видов бытовых услуг</w:t>
            </w:r>
          </w:p>
        </w:tc>
        <w:tc>
          <w:tcPr>
            <w:tcW w:w="1169" w:type="dxa"/>
            <w:gridSpan w:val="2"/>
            <w:tcBorders>
              <w:top w:val="single" w:sz="4" w:space="0" w:color="000000"/>
              <w:left w:val="single" w:sz="4" w:space="0" w:color="000000"/>
              <w:bottom w:val="single" w:sz="6"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6"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6"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F75939" w:rsidRPr="00F75939" w:rsidRDefault="00F75939" w:rsidP="009E281C">
            <w:pPr>
              <w:tabs>
                <w:tab w:val="left" w:pos="708"/>
              </w:tabs>
              <w:snapToGrid w:val="0"/>
              <w:spacing w:before="60"/>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Объекты розничной торговли и общественного питания</w:t>
            </w:r>
          </w:p>
        </w:tc>
        <w:tc>
          <w:tcPr>
            <w:tcW w:w="1169" w:type="dxa"/>
            <w:gridSpan w:val="2"/>
            <w:tcBorders>
              <w:top w:val="single" w:sz="6" w:space="0" w:color="auto"/>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nil"/>
              <w:left w:val="single" w:sz="6" w:space="0" w:color="auto"/>
              <w:bottom w:val="single" w:sz="4" w:space="0" w:color="auto"/>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w:t>
            </w:r>
          </w:p>
        </w:tc>
        <w:tc>
          <w:tcPr>
            <w:tcW w:w="5352" w:type="dxa"/>
            <w:gridSpan w:val="2"/>
            <w:tcBorders>
              <w:top w:val="nil"/>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Количество объектов розничной торговли и общественного питания:</w:t>
            </w:r>
          </w:p>
        </w:tc>
        <w:tc>
          <w:tcPr>
            <w:tcW w:w="1169" w:type="dxa"/>
            <w:gridSpan w:val="2"/>
            <w:tcBorders>
              <w:top w:val="nil"/>
              <w:left w:val="single" w:sz="4" w:space="0" w:color="000000"/>
              <w:bottom w:val="single" w:sz="4" w:space="0" w:color="auto"/>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nil"/>
              <w:left w:val="single" w:sz="4" w:space="0" w:color="000000"/>
              <w:bottom w:val="single" w:sz="4" w:space="0" w:color="auto"/>
              <w:right w:val="single" w:sz="6" w:space="0" w:color="auto"/>
            </w:tcBorders>
            <w:vAlign w:val="bottom"/>
            <w:hideMark/>
          </w:tcPr>
          <w:p w:rsidR="00F75939" w:rsidRPr="00F75939" w:rsidRDefault="00F75939" w:rsidP="00F75939">
            <w:pPr>
              <w:tabs>
                <w:tab w:val="left" w:pos="708"/>
              </w:tabs>
              <w:spacing w:before="60"/>
              <w:ind w:left="-113" w:right="-113"/>
              <w:contextualSpacing/>
              <w:jc w:val="center"/>
              <w:rPr>
                <w:sz w:val="20"/>
              </w:rPr>
            </w:pPr>
            <w:r w:rsidRPr="00F75939">
              <w:rPr>
                <w:sz w:val="20"/>
              </w:rPr>
              <w:t>x</w:t>
            </w:r>
          </w:p>
        </w:tc>
        <w:tc>
          <w:tcPr>
            <w:tcW w:w="1213" w:type="dxa"/>
            <w:gridSpan w:val="2"/>
            <w:tcBorders>
              <w:top w:val="nil"/>
              <w:left w:val="single" w:sz="4" w:space="0" w:color="000000"/>
              <w:bottom w:val="single" w:sz="4" w:space="0" w:color="auto"/>
              <w:right w:val="single" w:sz="6" w:space="0" w:color="auto"/>
            </w:tcBorders>
            <w:vAlign w:val="bottom"/>
            <w:hideMark/>
          </w:tcPr>
          <w:p w:rsidR="00F75939" w:rsidRPr="00F75939" w:rsidRDefault="00F75939" w:rsidP="00F75939">
            <w:pPr>
              <w:tabs>
                <w:tab w:val="left" w:pos="708"/>
              </w:tabs>
              <w:spacing w:before="60"/>
              <w:ind w:left="-113" w:right="-113"/>
              <w:contextualSpacing/>
              <w:jc w:val="center"/>
              <w:rPr>
                <w:sz w:val="20"/>
              </w:rPr>
            </w:pPr>
            <w:r w:rsidRPr="00F75939">
              <w:rPr>
                <w:sz w:val="20"/>
              </w:rPr>
              <w:t>x</w:t>
            </w:r>
          </w:p>
        </w:tc>
      </w:tr>
      <w:tr w:rsidR="00F75939" w:rsidRPr="00F75939" w:rsidTr="009E281C">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w:t>
            </w:r>
          </w:p>
        </w:tc>
        <w:tc>
          <w:tcPr>
            <w:tcW w:w="5352"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магазины </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32492E" w:rsidP="00F75939">
            <w:pPr>
              <w:tabs>
                <w:tab w:val="left" w:pos="708"/>
              </w:tabs>
              <w:spacing w:before="60"/>
              <w:ind w:left="-113" w:right="-113"/>
              <w:contextualSpacing/>
              <w:jc w:val="center"/>
              <w:rPr>
                <w:sz w:val="20"/>
              </w:rPr>
            </w:pPr>
            <w:r>
              <w:rPr>
                <w:sz w:val="20"/>
              </w:rPr>
              <w:t>3</w:t>
            </w: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32492E" w:rsidP="00F75939">
            <w:pPr>
              <w:tabs>
                <w:tab w:val="left" w:pos="708"/>
              </w:tabs>
              <w:spacing w:before="60"/>
              <w:ind w:left="-113" w:right="-113"/>
              <w:contextualSpacing/>
              <w:jc w:val="center"/>
              <w:rPr>
                <w:sz w:val="20"/>
              </w:rPr>
            </w:pPr>
            <w:r>
              <w:rPr>
                <w:sz w:val="20"/>
              </w:rPr>
              <w:t>315</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trHeight w:val="170"/>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tcPr>
          <w:p w:rsidR="00F75939" w:rsidRPr="00F75939" w:rsidRDefault="00F75939" w:rsidP="009E281C">
            <w:pPr>
              <w:tabs>
                <w:tab w:val="left" w:pos="708"/>
              </w:tabs>
              <w:spacing w:before="60"/>
              <w:contextualSpacing/>
              <w:jc w:val="center"/>
              <w:rPr>
                <w:sz w:val="20"/>
              </w:rPr>
            </w:pP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lang w:val="en-US"/>
              </w:rPr>
            </w:pPr>
            <w:r w:rsidRPr="00F75939">
              <w:rPr>
                <w:sz w:val="20"/>
              </w:rPr>
              <w:t>Из строки 4.1</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гипермаркеты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4.2.1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4.3</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супермаркеты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4.3.1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4.4</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специализированные продовольственные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4.4.1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4.5</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специализированные непродовольственные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4.5.1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4.6</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минимаркеты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32492E" w:rsidP="00F75939">
            <w:pPr>
              <w:tabs>
                <w:tab w:val="left" w:pos="708"/>
              </w:tabs>
              <w:spacing w:before="60"/>
              <w:ind w:left="-113" w:right="-113"/>
              <w:contextualSpacing/>
              <w:jc w:val="center"/>
              <w:rPr>
                <w:sz w:val="20"/>
              </w:rPr>
            </w:pPr>
            <w:r>
              <w:rPr>
                <w:sz w:val="20"/>
              </w:rPr>
              <w:t>3</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4.6.1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32492E" w:rsidP="00F75939">
            <w:pPr>
              <w:tabs>
                <w:tab w:val="left" w:pos="708"/>
              </w:tabs>
              <w:spacing w:before="60"/>
              <w:ind w:left="-113" w:right="-113"/>
              <w:contextualSpacing/>
              <w:jc w:val="center"/>
              <w:rPr>
                <w:sz w:val="20"/>
              </w:rPr>
            </w:pPr>
            <w:r>
              <w:rPr>
                <w:sz w:val="20"/>
              </w:rPr>
              <w:t>315</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4.7</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универмаги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4.7.1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4.8</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прочие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4.8.1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4.9</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из строки 4.1 магазины - дискаунтеры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4.9.1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napToGrid w:val="0"/>
              <w:spacing w:before="60"/>
              <w:contextualSpacing/>
              <w:jc w:val="center"/>
              <w:rPr>
                <w:sz w:val="20"/>
              </w:rPr>
            </w:pPr>
            <w:r w:rsidRPr="00F75939">
              <w:rPr>
                <w:sz w:val="20"/>
              </w:rPr>
              <w:t>4.10</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contextualSpacing/>
              <w:rPr>
                <w:sz w:val="20"/>
              </w:rPr>
            </w:pPr>
            <w:r w:rsidRPr="00F75939">
              <w:rPr>
                <w:sz w:val="20"/>
              </w:rPr>
              <w:t>павильоны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4.10.1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палатки, киоски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аптеки и аптечные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4.12.1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4.13</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аптечные киоски и пункты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4.14</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общедоступные столовые, закусочные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4.14.1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в них мест</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4.14.2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площадь зала обслуживания посетителей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4.15</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столовые учебных заведений, организаций, промышленных предприятий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32492E" w:rsidP="00F75939">
            <w:pPr>
              <w:tabs>
                <w:tab w:val="left" w:pos="708"/>
              </w:tabs>
              <w:spacing w:before="60"/>
              <w:ind w:left="-113" w:right="-113"/>
              <w:contextualSpacing/>
              <w:jc w:val="center"/>
              <w:rPr>
                <w:sz w:val="20"/>
              </w:rPr>
            </w:pPr>
            <w:r>
              <w:rPr>
                <w:sz w:val="20"/>
              </w:rPr>
              <w:t>1</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4.15.1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в них мест</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32492E" w:rsidP="00F75939">
            <w:pPr>
              <w:tabs>
                <w:tab w:val="left" w:pos="708"/>
              </w:tabs>
              <w:spacing w:before="60"/>
              <w:ind w:left="-113" w:right="-113"/>
              <w:contextualSpacing/>
              <w:jc w:val="center"/>
              <w:rPr>
                <w:sz w:val="20"/>
              </w:rPr>
            </w:pPr>
            <w:r>
              <w:rPr>
                <w:sz w:val="20"/>
              </w:rPr>
              <w:t>40</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lastRenderedPageBreak/>
              <w:t>4.15.2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площадь зала обслуживания посетителей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32492E" w:rsidP="00F75939">
            <w:pPr>
              <w:tabs>
                <w:tab w:val="left" w:pos="708"/>
              </w:tabs>
              <w:spacing w:before="60"/>
              <w:ind w:left="-113" w:right="-113"/>
              <w:contextualSpacing/>
              <w:jc w:val="center"/>
              <w:rPr>
                <w:sz w:val="20"/>
              </w:rPr>
            </w:pPr>
            <w:r>
              <w:rPr>
                <w:sz w:val="20"/>
              </w:rPr>
              <w:t>50</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4.16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рестораны, кафе, бары</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4.16.1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ind w:left="340"/>
              <w:contextualSpacing/>
              <w:rPr>
                <w:sz w:val="20"/>
              </w:rPr>
            </w:pPr>
            <w:r w:rsidRPr="00F75939">
              <w:rPr>
                <w:sz w:val="20"/>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4.16.2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площадь зала обслуживания посетителей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nil"/>
              <w:right w:val="single" w:sz="4" w:space="0" w:color="000000"/>
            </w:tcBorders>
          </w:tcPr>
          <w:p w:rsidR="00F75939" w:rsidRPr="00F75939" w:rsidRDefault="00F75939" w:rsidP="00F75939">
            <w:pPr>
              <w:tabs>
                <w:tab w:val="left" w:pos="708"/>
              </w:tabs>
              <w:snapToGrid w:val="0"/>
              <w:spacing w:before="60"/>
              <w:ind w:left="-16"/>
              <w:contextualSpacing/>
              <w:jc w:val="center"/>
              <w:rPr>
                <w:b/>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Спортивные сооружения</w:t>
            </w:r>
          </w:p>
        </w:tc>
        <w:tc>
          <w:tcPr>
            <w:tcW w:w="1170" w:type="dxa"/>
            <w:gridSpan w:val="2"/>
            <w:tcBorders>
              <w:top w:val="single" w:sz="4" w:space="0" w:color="000000"/>
              <w:left w:val="single" w:sz="4" w:space="0" w:color="000000"/>
              <w:bottom w:val="nil"/>
              <w:right w:val="single" w:sz="4" w:space="0" w:color="000000"/>
            </w:tcBorders>
            <w:vAlign w:val="center"/>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спортивных сооружений - всего</w:t>
            </w:r>
          </w:p>
        </w:tc>
        <w:tc>
          <w:tcPr>
            <w:tcW w:w="1170" w:type="dxa"/>
            <w:gridSpan w:val="2"/>
            <w:tcBorders>
              <w:top w:val="nil"/>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32492E" w:rsidP="00F75939">
            <w:pPr>
              <w:tabs>
                <w:tab w:val="left" w:pos="708"/>
              </w:tabs>
              <w:spacing w:before="60"/>
              <w:ind w:left="-113" w:right="-113"/>
              <w:contextualSpacing/>
              <w:jc w:val="center"/>
              <w:rPr>
                <w:sz w:val="20"/>
              </w:rPr>
            </w:pPr>
            <w:r>
              <w:rPr>
                <w:sz w:val="20"/>
              </w:rPr>
              <w:t>1</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r w:rsidRPr="00F75939">
              <w:rPr>
                <w:sz w:val="20"/>
              </w:rPr>
              <w:t>из них муниципальных</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EF531B" w:rsidP="00F75939">
            <w:pPr>
              <w:tabs>
                <w:tab w:val="left" w:pos="708"/>
              </w:tabs>
              <w:spacing w:before="60"/>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nil"/>
              <w:right w:val="single" w:sz="4" w:space="0" w:color="000000"/>
            </w:tcBorders>
          </w:tcPr>
          <w:p w:rsidR="00F75939" w:rsidRPr="00F75939" w:rsidRDefault="00F75939" w:rsidP="00F75939">
            <w:pPr>
              <w:tabs>
                <w:tab w:val="left" w:pos="708"/>
              </w:tabs>
              <w:spacing w:before="60"/>
              <w:ind w:left="-16" w:firstLine="173"/>
              <w:contextualSpacing/>
              <w:jc w:val="center"/>
              <w:rPr>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ind w:firstLine="173"/>
              <w:contextualSpacing/>
              <w:rPr>
                <w:sz w:val="20"/>
              </w:rPr>
            </w:pPr>
            <w:r w:rsidRPr="00F75939">
              <w:rPr>
                <w:sz w:val="20"/>
              </w:rPr>
              <w:t>из общего числа спортивных сооружений:</w:t>
            </w:r>
          </w:p>
        </w:tc>
        <w:tc>
          <w:tcPr>
            <w:tcW w:w="1170" w:type="dxa"/>
            <w:gridSpan w:val="2"/>
            <w:tcBorders>
              <w:top w:val="single" w:sz="4" w:space="0" w:color="000000"/>
              <w:left w:val="single" w:sz="4" w:space="0" w:color="000000"/>
              <w:bottom w:val="nil"/>
              <w:right w:val="single" w:sz="4" w:space="0" w:color="000000"/>
            </w:tcBorders>
            <w:vAlign w:val="center"/>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5.2</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стадионы с трибунами</w:t>
            </w:r>
          </w:p>
        </w:tc>
        <w:tc>
          <w:tcPr>
            <w:tcW w:w="1170" w:type="dxa"/>
            <w:gridSpan w:val="2"/>
            <w:tcBorders>
              <w:top w:val="nil"/>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5.2.1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r w:rsidRPr="00F75939">
              <w:rPr>
                <w:sz w:val="20"/>
              </w:rPr>
              <w:t>из них муниципальные</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плоскостные спортивные сооружения</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5.3.1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r w:rsidRPr="00F75939">
              <w:rPr>
                <w:sz w:val="20"/>
              </w:rPr>
              <w:t>из них муниципальные</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5.4</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спортивные залы</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EF531B"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5.4.1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r w:rsidRPr="00F75939">
              <w:rPr>
                <w:sz w:val="20"/>
              </w:rPr>
              <w:t>из них муниципальные</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EF531B" w:rsidP="00F75939">
            <w:pPr>
              <w:tabs>
                <w:tab w:val="left" w:pos="708"/>
              </w:tabs>
              <w:spacing w:before="60"/>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5.5</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плавательные бассейны</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5.5.1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r w:rsidRPr="00F75939">
              <w:rPr>
                <w:sz w:val="20"/>
              </w:rPr>
              <w:t>из них муниципальные</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napToGrid w:val="0"/>
              <w:spacing w:before="60"/>
              <w:ind w:left="-16"/>
              <w:contextualSpacing/>
              <w:jc w:val="center"/>
              <w:rPr>
                <w:sz w:val="20"/>
              </w:rPr>
            </w:pPr>
            <w:r w:rsidRPr="00F75939">
              <w:rPr>
                <w:sz w:val="20"/>
              </w:rPr>
              <w:t>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contextualSpacing/>
              <w:rPr>
                <w:sz w:val="20"/>
              </w:rPr>
            </w:pPr>
            <w:r w:rsidRPr="00F75939">
              <w:rPr>
                <w:sz w:val="20"/>
              </w:rPr>
              <w:t xml:space="preserve">Число детско-юношеских спортивных школ </w:t>
            </w:r>
            <w:r w:rsidRPr="00F75939">
              <w:rPr>
                <w:sz w:val="20"/>
              </w:rPr>
              <w:br/>
              <w:t>(включая филиалы)</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281C">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052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9E0528">
            <w:pPr>
              <w:tabs>
                <w:tab w:val="left" w:pos="708"/>
              </w:tabs>
              <w:spacing w:before="60"/>
              <w:ind w:left="-16"/>
              <w:contextualSpacing/>
              <w:jc w:val="center"/>
              <w:rPr>
                <w:sz w:val="20"/>
              </w:rPr>
            </w:pPr>
            <w:r w:rsidRPr="00F75939">
              <w:rPr>
                <w:sz w:val="20"/>
              </w:rPr>
              <w:t>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из них самостоятельные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rPr>
              <w:t>7</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Численность занимающихся в детско-юношеских спортивных школах</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0528">
        <w:trPr>
          <w:gridAfter w:val="1"/>
          <w:wAfter w:w="18" w:type="dxa"/>
          <w:jc w:val="center"/>
        </w:trPr>
        <w:tc>
          <w:tcPr>
            <w:tcW w:w="963" w:type="dxa"/>
            <w:gridSpan w:val="2"/>
            <w:tcBorders>
              <w:top w:val="single" w:sz="4" w:space="0" w:color="auto"/>
              <w:left w:val="single" w:sz="4" w:space="0" w:color="auto"/>
              <w:bottom w:val="nil"/>
              <w:right w:val="single" w:sz="4" w:space="0" w:color="auto"/>
            </w:tcBorders>
            <w:vAlign w:val="bottom"/>
          </w:tcPr>
          <w:p w:rsidR="00F75939" w:rsidRPr="00F75939" w:rsidRDefault="00F75939" w:rsidP="009E0528">
            <w:pPr>
              <w:tabs>
                <w:tab w:val="left" w:pos="708"/>
              </w:tabs>
              <w:snapToGrid w:val="0"/>
              <w:spacing w:before="60"/>
              <w:ind w:left="-16"/>
              <w:contextualSpacing/>
              <w:jc w:val="center"/>
              <w:rPr>
                <w:b/>
                <w:sz w:val="20"/>
              </w:rPr>
            </w:pPr>
          </w:p>
        </w:tc>
        <w:tc>
          <w:tcPr>
            <w:tcW w:w="5351" w:type="dxa"/>
            <w:gridSpan w:val="2"/>
            <w:tcBorders>
              <w:top w:val="single" w:sz="4" w:space="0" w:color="auto"/>
              <w:left w:val="single" w:sz="4" w:space="0" w:color="auto"/>
              <w:bottom w:val="nil"/>
              <w:right w:val="single" w:sz="4" w:space="0" w:color="auto"/>
            </w:tcBorders>
            <w:hideMark/>
          </w:tcPr>
          <w:p w:rsidR="00F75939" w:rsidRPr="00F75939" w:rsidRDefault="00F75939" w:rsidP="00F75939">
            <w:pPr>
              <w:tabs>
                <w:tab w:val="left" w:pos="708"/>
              </w:tabs>
              <w:snapToGrid w:val="0"/>
              <w:spacing w:before="60"/>
              <w:contextualSpacing/>
              <w:rPr>
                <w:b/>
                <w:sz w:val="20"/>
              </w:rPr>
            </w:pPr>
            <w:r w:rsidRPr="00F75939">
              <w:rPr>
                <w:b/>
                <w:sz w:val="20"/>
              </w:rPr>
              <w:t>Коммунальная сфера</w:t>
            </w:r>
          </w:p>
        </w:tc>
        <w:tc>
          <w:tcPr>
            <w:tcW w:w="1170" w:type="dxa"/>
            <w:gridSpan w:val="2"/>
            <w:tcBorders>
              <w:top w:val="single" w:sz="4" w:space="0" w:color="auto"/>
              <w:left w:val="single" w:sz="4" w:space="0" w:color="auto"/>
              <w:bottom w:val="nil"/>
              <w:right w:val="single" w:sz="4" w:space="0" w:color="auto"/>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auto"/>
              <w:left w:val="single" w:sz="4" w:space="0" w:color="auto"/>
              <w:bottom w:val="nil"/>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auto"/>
              <w:bottom w:val="nil"/>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4" w:space="0" w:color="auto"/>
              <w:bottom w:val="single" w:sz="4" w:space="0" w:color="auto"/>
              <w:right w:val="single" w:sz="4" w:space="0" w:color="auto"/>
            </w:tcBorders>
            <w:hideMark/>
          </w:tcPr>
          <w:p w:rsidR="00F75939" w:rsidRPr="00F75939" w:rsidRDefault="00F75939" w:rsidP="009E281C">
            <w:pPr>
              <w:tabs>
                <w:tab w:val="left" w:pos="708"/>
              </w:tabs>
              <w:snapToGrid w:val="0"/>
              <w:spacing w:before="60"/>
              <w:ind w:left="-16"/>
              <w:contextualSpacing/>
              <w:jc w:val="center"/>
              <w:rPr>
                <w:sz w:val="20"/>
              </w:rPr>
            </w:pPr>
            <w:r w:rsidRPr="00F75939">
              <w:rPr>
                <w:sz w:val="20"/>
                <w:lang w:val="en-US"/>
              </w:rPr>
              <w:t>8</w:t>
            </w:r>
          </w:p>
        </w:tc>
        <w:tc>
          <w:tcPr>
            <w:tcW w:w="5351" w:type="dxa"/>
            <w:gridSpan w:val="2"/>
            <w:tcBorders>
              <w:top w:val="nil"/>
              <w:left w:val="single" w:sz="4" w:space="0" w:color="auto"/>
              <w:bottom w:val="single" w:sz="4" w:space="0" w:color="auto"/>
              <w:right w:val="single" w:sz="4" w:space="0" w:color="auto"/>
            </w:tcBorders>
            <w:hideMark/>
          </w:tcPr>
          <w:p w:rsidR="00F75939" w:rsidRPr="00F75939" w:rsidRDefault="00F75939" w:rsidP="00F75939">
            <w:pPr>
              <w:tabs>
                <w:tab w:val="left" w:pos="708"/>
              </w:tabs>
              <w:snapToGrid w:val="0"/>
              <w:spacing w:before="60"/>
              <w:contextualSpacing/>
              <w:rPr>
                <w:sz w:val="20"/>
              </w:rPr>
            </w:pPr>
            <w:r w:rsidRPr="00F75939">
              <w:rPr>
                <w:sz w:val="20"/>
              </w:rPr>
              <w:t xml:space="preserve">Общая протяженность улиц, проездов, набережных </w:t>
            </w:r>
            <w:r w:rsidRPr="00F75939">
              <w:rPr>
                <w:sz w:val="20"/>
              </w:rPr>
              <w:br/>
              <w:t>на конец года</w:t>
            </w:r>
          </w:p>
        </w:tc>
        <w:tc>
          <w:tcPr>
            <w:tcW w:w="1170" w:type="dxa"/>
            <w:gridSpan w:val="2"/>
            <w:tcBorders>
              <w:top w:val="nil"/>
              <w:left w:val="single" w:sz="4" w:space="0" w:color="auto"/>
              <w:bottom w:val="single" w:sz="4" w:space="0" w:color="auto"/>
              <w:right w:val="single" w:sz="4" w:space="0" w:color="auto"/>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км</w:t>
            </w:r>
          </w:p>
        </w:tc>
        <w:tc>
          <w:tcPr>
            <w:tcW w:w="1531" w:type="dxa"/>
            <w:gridSpan w:val="2"/>
            <w:tcBorders>
              <w:top w:val="nil"/>
              <w:left w:val="single" w:sz="4" w:space="0" w:color="auto"/>
              <w:bottom w:val="single" w:sz="4" w:space="0" w:color="auto"/>
              <w:right w:val="single" w:sz="4" w:space="0" w:color="auto"/>
            </w:tcBorders>
            <w:vAlign w:val="bottom"/>
          </w:tcPr>
          <w:p w:rsidR="00F75939" w:rsidRPr="00F75939" w:rsidRDefault="00EF531B" w:rsidP="00F75939">
            <w:pPr>
              <w:tabs>
                <w:tab w:val="left" w:pos="708"/>
              </w:tabs>
              <w:spacing w:before="60"/>
              <w:ind w:left="-113" w:right="-113"/>
              <w:contextualSpacing/>
              <w:jc w:val="center"/>
              <w:rPr>
                <w:sz w:val="20"/>
              </w:rPr>
            </w:pPr>
            <w:r>
              <w:rPr>
                <w:sz w:val="20"/>
              </w:rPr>
              <w:t>19</w:t>
            </w:r>
            <w:r w:rsidR="0032492E">
              <w:rPr>
                <w:sz w:val="20"/>
              </w:rPr>
              <w:t>,</w:t>
            </w:r>
            <w:r>
              <w:rPr>
                <w:sz w:val="20"/>
              </w:rPr>
              <w:t>9</w:t>
            </w:r>
          </w:p>
        </w:tc>
        <w:tc>
          <w:tcPr>
            <w:tcW w:w="1212" w:type="dxa"/>
            <w:gridSpan w:val="2"/>
            <w:tcBorders>
              <w:top w:val="nil"/>
              <w:left w:val="single" w:sz="4" w:space="0" w:color="auto"/>
              <w:bottom w:val="single" w:sz="4" w:space="0" w:color="auto"/>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F75939" w:rsidRPr="00F75939" w:rsidRDefault="00F75939" w:rsidP="009E281C">
            <w:pPr>
              <w:tabs>
                <w:tab w:val="left" w:pos="708"/>
              </w:tabs>
              <w:snapToGrid w:val="0"/>
              <w:spacing w:before="60"/>
              <w:ind w:left="-16"/>
              <w:contextualSpacing/>
              <w:jc w:val="center"/>
              <w:rPr>
                <w:sz w:val="20"/>
              </w:rPr>
            </w:pPr>
            <w:r w:rsidRPr="00F75939">
              <w:rPr>
                <w:sz w:val="20"/>
                <w:lang w:val="en-US"/>
              </w:rPr>
              <w:t>8.1</w:t>
            </w:r>
          </w:p>
        </w:tc>
        <w:tc>
          <w:tcPr>
            <w:tcW w:w="5351" w:type="dxa"/>
            <w:gridSpan w:val="2"/>
            <w:tcBorders>
              <w:top w:val="single" w:sz="4" w:space="0" w:color="auto"/>
              <w:left w:val="single" w:sz="4" w:space="0" w:color="auto"/>
              <w:bottom w:val="single" w:sz="4" w:space="0" w:color="auto"/>
              <w:right w:val="single" w:sz="4" w:space="0" w:color="auto"/>
            </w:tcBorders>
            <w:hideMark/>
          </w:tcPr>
          <w:p w:rsidR="00F75939" w:rsidRPr="00F75939" w:rsidRDefault="00F75939" w:rsidP="00F75939">
            <w:pPr>
              <w:tabs>
                <w:tab w:val="left" w:pos="708"/>
              </w:tabs>
              <w:snapToGrid w:val="0"/>
              <w:spacing w:before="60"/>
              <w:contextualSpacing/>
              <w:rPr>
                <w:sz w:val="20"/>
              </w:rPr>
            </w:pPr>
            <w:r w:rsidRPr="00F75939">
              <w:rPr>
                <w:sz w:val="20"/>
              </w:rPr>
              <w:t>Общая протяженность освещенных частей улиц, проездов, набережных на конец года</w:t>
            </w:r>
          </w:p>
        </w:tc>
        <w:tc>
          <w:tcPr>
            <w:tcW w:w="1170" w:type="dxa"/>
            <w:gridSpan w:val="2"/>
            <w:tcBorders>
              <w:top w:val="single" w:sz="4" w:space="0" w:color="auto"/>
              <w:left w:val="single" w:sz="4" w:space="0" w:color="auto"/>
              <w:bottom w:val="single" w:sz="4" w:space="0" w:color="auto"/>
              <w:right w:val="single" w:sz="4" w:space="0" w:color="auto"/>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км</w:t>
            </w:r>
          </w:p>
        </w:tc>
        <w:tc>
          <w:tcPr>
            <w:tcW w:w="1531" w:type="dxa"/>
            <w:gridSpan w:val="2"/>
            <w:tcBorders>
              <w:top w:val="single" w:sz="4" w:space="0" w:color="auto"/>
              <w:left w:val="single" w:sz="4" w:space="0" w:color="auto"/>
              <w:bottom w:val="single" w:sz="4" w:space="0" w:color="auto"/>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auto"/>
              <w:bottom w:val="single" w:sz="4" w:space="0" w:color="auto"/>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9</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Общая площадь жилых помещений</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тыс м</w:t>
            </w:r>
            <w:r w:rsidRPr="00F75939">
              <w:rPr>
                <w:sz w:val="20"/>
                <w:vertAlign w:val="superscript"/>
              </w:rPr>
              <w:t>2</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32492E" w:rsidP="00F75939">
            <w:pPr>
              <w:tabs>
                <w:tab w:val="left" w:pos="708"/>
              </w:tabs>
              <w:spacing w:before="60"/>
              <w:ind w:left="-113" w:right="-113"/>
              <w:contextualSpacing/>
              <w:jc w:val="center"/>
              <w:rPr>
                <w:sz w:val="20"/>
              </w:rPr>
            </w:pPr>
            <w:r>
              <w:rPr>
                <w:sz w:val="20"/>
              </w:rPr>
              <w:t>15,0</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trHeight w:val="187"/>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10</w:t>
            </w:r>
          </w:p>
        </w:tc>
        <w:tc>
          <w:tcPr>
            <w:tcW w:w="5351" w:type="dxa"/>
            <w:gridSpan w:val="2"/>
            <w:vMerge w:val="restart"/>
            <w:tcBorders>
              <w:top w:val="single" w:sz="4" w:space="0" w:color="000000"/>
              <w:left w:val="single" w:sz="4" w:space="0" w:color="000000"/>
              <w:bottom w:val="nil"/>
              <w:right w:val="single" w:sz="4" w:space="0" w:color="000000"/>
            </w:tcBorders>
            <w:vAlign w:val="center"/>
            <w:hideMark/>
          </w:tcPr>
          <w:p w:rsidR="00F75939" w:rsidRPr="00F75939" w:rsidRDefault="00F75939" w:rsidP="00F75939">
            <w:pPr>
              <w:tabs>
                <w:tab w:val="left" w:pos="708"/>
              </w:tabs>
              <w:spacing w:before="60"/>
              <w:contextualSpacing/>
              <w:rPr>
                <w:sz w:val="20"/>
              </w:rPr>
            </w:pPr>
            <w:r w:rsidRPr="00F75939">
              <w:rPr>
                <w:sz w:val="20"/>
              </w:rPr>
              <w:t>Вывезено за год твердых коммунальных отходов</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тыс м</w:t>
            </w:r>
            <w:r w:rsidRPr="00F75939">
              <w:rPr>
                <w:sz w:val="20"/>
                <w:vertAlign w:val="superscript"/>
              </w:rPr>
              <w:t>3</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5131A">
        <w:trPr>
          <w:gridAfter w:val="1"/>
          <w:wAfter w:w="18" w:type="dxa"/>
          <w:trHeight w:val="187"/>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lang w:val="en-US"/>
              </w:rPr>
            </w:pPr>
            <w:r w:rsidRPr="00F75939">
              <w:rPr>
                <w:sz w:val="20"/>
                <w:lang w:val="en-US"/>
              </w:rPr>
              <w:t>11</w:t>
            </w:r>
          </w:p>
        </w:tc>
        <w:tc>
          <w:tcPr>
            <w:tcW w:w="5351" w:type="dxa"/>
            <w:gridSpan w:val="2"/>
            <w:vMerge/>
            <w:tcBorders>
              <w:top w:val="single" w:sz="4" w:space="0" w:color="000000"/>
              <w:left w:val="single" w:sz="4" w:space="0" w:color="000000"/>
              <w:bottom w:val="nil"/>
              <w:right w:val="single" w:sz="4" w:space="0" w:color="000000"/>
            </w:tcBorders>
            <w:vAlign w:val="center"/>
            <w:hideMark/>
          </w:tcPr>
          <w:p w:rsidR="00F75939" w:rsidRPr="00F75939" w:rsidRDefault="00F75939" w:rsidP="00F75939">
            <w:pPr>
              <w:rPr>
                <w:sz w:val="20"/>
              </w:rPr>
            </w:pP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тыс т</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trHeight w:val="63"/>
          <w:jc w:val="center"/>
        </w:trPr>
        <w:tc>
          <w:tcPr>
            <w:tcW w:w="963" w:type="dxa"/>
            <w:gridSpan w:val="2"/>
            <w:tcBorders>
              <w:top w:val="single" w:sz="4" w:space="0" w:color="000000"/>
              <w:left w:val="single" w:sz="6" w:space="0" w:color="auto"/>
              <w:bottom w:val="nil"/>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10.1</w:t>
            </w:r>
          </w:p>
        </w:tc>
        <w:tc>
          <w:tcPr>
            <w:tcW w:w="5351" w:type="dxa"/>
            <w:gridSpan w:val="2"/>
            <w:vMerge w:val="restart"/>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ind w:firstLine="358"/>
              <w:contextualSpacing/>
              <w:rPr>
                <w:sz w:val="20"/>
              </w:rPr>
            </w:pPr>
            <w:r w:rsidRPr="00F75939">
              <w:rPr>
                <w:sz w:val="20"/>
              </w:rPr>
              <w:t>из них на объекты, используемые для обработки отходов</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тыс м</w:t>
            </w:r>
            <w:r w:rsidRPr="00F75939">
              <w:rPr>
                <w:sz w:val="20"/>
                <w:vertAlign w:val="superscript"/>
              </w:rPr>
              <w:t>3</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5131A">
        <w:trPr>
          <w:gridAfter w:val="1"/>
          <w:wAfter w:w="18" w:type="dxa"/>
          <w:trHeight w:val="63"/>
          <w:jc w:val="center"/>
        </w:trPr>
        <w:tc>
          <w:tcPr>
            <w:tcW w:w="963" w:type="dxa"/>
            <w:gridSpan w:val="2"/>
            <w:tcBorders>
              <w:top w:val="single" w:sz="4" w:space="0" w:color="000000"/>
              <w:left w:val="single" w:sz="6" w:space="0" w:color="auto"/>
              <w:bottom w:val="nil"/>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11.1</w:t>
            </w:r>
          </w:p>
        </w:tc>
        <w:tc>
          <w:tcPr>
            <w:tcW w:w="5351" w:type="dxa"/>
            <w:gridSpan w:val="2"/>
            <w:vMerge/>
            <w:tcBorders>
              <w:top w:val="single" w:sz="4" w:space="0" w:color="000000"/>
              <w:left w:val="single" w:sz="4" w:space="0" w:color="000000"/>
              <w:bottom w:val="nil"/>
              <w:right w:val="single" w:sz="4" w:space="0" w:color="000000"/>
            </w:tcBorders>
            <w:vAlign w:val="center"/>
            <w:hideMark/>
          </w:tcPr>
          <w:p w:rsidR="00F75939" w:rsidRPr="00F75939" w:rsidRDefault="00F75939" w:rsidP="00F75939">
            <w:pPr>
              <w:rPr>
                <w:sz w:val="20"/>
              </w:rPr>
            </w:pP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тыс т</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12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Одиночное протяжение уличной газовой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13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Количество негазифицированных населенных пунктов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32492E" w:rsidP="00F75939">
            <w:pPr>
              <w:tabs>
                <w:tab w:val="left" w:pos="708"/>
              </w:tabs>
              <w:spacing w:before="60"/>
              <w:ind w:left="-113" w:right="-113"/>
              <w:contextualSpacing/>
              <w:jc w:val="center"/>
              <w:rPr>
                <w:sz w:val="20"/>
              </w:rPr>
            </w:pPr>
            <w:r>
              <w:rPr>
                <w:sz w:val="20"/>
              </w:rPr>
              <w:t>3</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napToGrid w:val="0"/>
              <w:spacing w:before="60"/>
              <w:ind w:left="-16"/>
              <w:contextualSpacing/>
              <w:jc w:val="center"/>
              <w:rPr>
                <w:sz w:val="20"/>
              </w:rPr>
            </w:pPr>
            <w:r w:rsidRPr="00F75939">
              <w:rPr>
                <w:sz w:val="20"/>
              </w:rPr>
              <w:t>14</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napToGrid w:val="0"/>
              <w:spacing w:before="60"/>
              <w:contextualSpacing/>
              <w:rPr>
                <w:sz w:val="20"/>
              </w:rPr>
            </w:pPr>
            <w:r w:rsidRPr="00F75939">
              <w:rPr>
                <w:sz w:val="20"/>
              </w:rPr>
              <w:t xml:space="preserve">Число источников теплоснабжения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EF531B" w:rsidP="00F75939">
            <w:pPr>
              <w:tabs>
                <w:tab w:val="left" w:pos="708"/>
              </w:tabs>
              <w:spacing w:before="60"/>
              <w:ind w:left="-113" w:right="-113"/>
              <w:contextualSpacing/>
              <w:jc w:val="center"/>
              <w:rPr>
                <w:sz w:val="20"/>
              </w:rPr>
            </w:pPr>
            <w:r>
              <w:rPr>
                <w:sz w:val="20"/>
              </w:rPr>
              <w:t>4</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rPr>
              <w:t>14.1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r w:rsidRPr="00F75939">
              <w:rPr>
                <w:sz w:val="20"/>
              </w:rPr>
              <w:t>из них мощностью до 3 Гкал/ч</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EF531B" w:rsidP="00F75939">
            <w:pPr>
              <w:tabs>
                <w:tab w:val="left" w:pos="708"/>
              </w:tabs>
              <w:spacing w:before="60"/>
              <w:ind w:left="-113" w:right="-113"/>
              <w:contextualSpacing/>
              <w:jc w:val="center"/>
              <w:rPr>
                <w:sz w:val="20"/>
              </w:rPr>
            </w:pPr>
            <w:r>
              <w:rPr>
                <w:sz w:val="20"/>
              </w:rPr>
              <w:t>4</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15</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Протяженность тепловых и паровых сетей в двухтрубном исчислении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32492E" w:rsidP="00F75939">
            <w:pPr>
              <w:tabs>
                <w:tab w:val="left" w:pos="708"/>
              </w:tabs>
              <w:spacing w:before="60"/>
              <w:ind w:left="-113" w:right="-113"/>
              <w:contextualSpacing/>
              <w:jc w:val="center"/>
              <w:rPr>
                <w:sz w:val="20"/>
              </w:rPr>
            </w:pPr>
            <w:r>
              <w:rPr>
                <w:sz w:val="20"/>
              </w:rPr>
              <w:t>600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rPr>
              <w:t>15.1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r w:rsidRPr="00F75939">
              <w:rPr>
                <w:sz w:val="20"/>
              </w:rPr>
              <w:t>в том числе нуждающихся в замене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32492E" w:rsidP="00F75939">
            <w:pPr>
              <w:tabs>
                <w:tab w:val="left" w:pos="708"/>
              </w:tabs>
              <w:spacing w:before="60"/>
              <w:ind w:left="-113" w:right="-113"/>
              <w:contextualSpacing/>
              <w:jc w:val="center"/>
              <w:rPr>
                <w:sz w:val="20"/>
              </w:rPr>
            </w:pPr>
            <w:r>
              <w:rPr>
                <w:sz w:val="20"/>
              </w:rPr>
              <w:t>60</w:t>
            </w:r>
            <w:r w:rsidR="00EF531B">
              <w:rPr>
                <w:sz w:val="20"/>
              </w:rPr>
              <w:t>,</w:t>
            </w:r>
            <w:r>
              <w:rPr>
                <w:sz w:val="20"/>
              </w:rPr>
              <w:t>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15.2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Протяженность тепловых и паровых сетей, которые были</w:t>
            </w:r>
            <w:r w:rsidRPr="00F75939">
              <w:rPr>
                <w:sz w:val="20"/>
              </w:rPr>
              <w:br/>
              <w:t xml:space="preserve">заменены и отремонтированы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водопроводной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32492E" w:rsidP="00F75939">
            <w:pPr>
              <w:tabs>
                <w:tab w:val="left" w:pos="708"/>
              </w:tabs>
              <w:spacing w:before="60"/>
              <w:ind w:left="-113" w:right="-113"/>
              <w:contextualSpacing/>
              <w:jc w:val="center"/>
              <w:rPr>
                <w:sz w:val="20"/>
              </w:rPr>
            </w:pPr>
            <w:r>
              <w:rPr>
                <w:sz w:val="20"/>
              </w:rPr>
              <w:t>7940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r w:rsidRPr="00F75939">
              <w:rPr>
                <w:sz w:val="20"/>
              </w:rPr>
              <w:t>в том числе нуждающейся в замене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2E5D35" w:rsidP="00F75939">
            <w:pPr>
              <w:tabs>
                <w:tab w:val="left" w:pos="708"/>
              </w:tabs>
              <w:spacing w:before="60"/>
              <w:ind w:left="-113" w:right="-113"/>
              <w:contextualSpacing/>
              <w:jc w:val="center"/>
              <w:rPr>
                <w:sz w:val="20"/>
              </w:rPr>
            </w:pPr>
            <w:r>
              <w:rPr>
                <w:sz w:val="20"/>
              </w:rPr>
              <w:t>5000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lang w:val="en-US"/>
              </w:rPr>
              <w:t>1</w:t>
            </w:r>
            <w:r w:rsidRPr="00F75939">
              <w:rPr>
                <w:sz w:val="20"/>
              </w:rPr>
              <w:t>6.2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водопроводной сети, </w:t>
            </w:r>
            <w:r w:rsidRPr="00F75939">
              <w:rPr>
                <w:sz w:val="20"/>
              </w:rPr>
              <w:br/>
              <w:t xml:space="preserve">которая заменена и отремонтирована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240"/>
              <w:contextualSpacing/>
              <w:jc w:val="center"/>
              <w:rPr>
                <w:sz w:val="20"/>
              </w:rPr>
            </w:pPr>
            <w:r w:rsidRPr="00F75939">
              <w:rPr>
                <w:sz w:val="20"/>
              </w:rPr>
              <w:lastRenderedPageBreak/>
              <w:t>16.3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240"/>
              <w:contextualSpacing/>
              <w:rPr>
                <w:sz w:val="20"/>
              </w:rPr>
            </w:pPr>
            <w:r w:rsidRPr="00F75939">
              <w:rPr>
                <w:sz w:val="20"/>
              </w:rPr>
              <w:t>Количество населенных пунктов, не имеющих водопроводов (отдельных водопроводных сетей)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24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32492E" w:rsidP="00F75939">
            <w:pPr>
              <w:tabs>
                <w:tab w:val="left" w:pos="708"/>
              </w:tabs>
              <w:spacing w:before="240"/>
              <w:ind w:left="-113" w:right="-113"/>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24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7</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канализационной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7.1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r w:rsidRPr="00F75939">
              <w:rPr>
                <w:sz w:val="20"/>
              </w:rPr>
              <w:t>в том числе нуждающейся в замене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17.2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канализационной сети, которая заменена и отремонтирована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17.3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Количество населенных пунктов, не имеющих канализаций (отдельных канализационных сетей)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32492E" w:rsidP="00F75939">
            <w:pPr>
              <w:tabs>
                <w:tab w:val="left" w:pos="708"/>
              </w:tabs>
              <w:spacing w:before="60"/>
              <w:ind w:left="-113" w:right="-113"/>
              <w:contextualSpacing/>
              <w:jc w:val="center"/>
              <w:rPr>
                <w:sz w:val="20"/>
              </w:rPr>
            </w:pPr>
            <w:r>
              <w:rPr>
                <w:sz w:val="20"/>
              </w:rPr>
              <w:t>3</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F75939">
            <w:pPr>
              <w:rPr>
                <w:sz w:val="20"/>
              </w:rPr>
            </w:pPr>
          </w:p>
        </w:tc>
        <w:tc>
          <w:tcPr>
            <w:tcW w:w="5351"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spacing w:before="60"/>
              <w:contextualSpacing/>
              <w:rPr>
                <w:b/>
                <w:sz w:val="20"/>
              </w:rPr>
            </w:pPr>
            <w:r w:rsidRPr="00F75939">
              <w:rPr>
                <w:b/>
                <w:sz w:val="20"/>
              </w:rPr>
              <w:t>Организации</w:t>
            </w:r>
            <w:r w:rsidRPr="00F75939">
              <w:rPr>
                <w:b/>
                <w:iCs/>
                <w:sz w:val="20"/>
              </w:rPr>
              <w:t xml:space="preserve"> здравоохранения </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nil"/>
              <w:left w:val="single" w:sz="6" w:space="0" w:color="auto"/>
              <w:bottom w:val="single" w:sz="4" w:space="0" w:color="000000"/>
              <w:right w:val="single" w:sz="4" w:space="0" w:color="000000"/>
            </w:tcBorders>
            <w:vAlign w:val="bottom"/>
            <w:hideMark/>
          </w:tcPr>
          <w:p w:rsidR="00F75939" w:rsidRPr="00F5131A" w:rsidRDefault="00F5131A" w:rsidP="00F75939">
            <w:pPr>
              <w:tabs>
                <w:tab w:val="left" w:pos="708"/>
              </w:tabs>
              <w:spacing w:before="60"/>
              <w:ind w:left="-16"/>
              <w:contextualSpacing/>
              <w:jc w:val="center"/>
              <w:rPr>
                <w:sz w:val="20"/>
                <w:lang w:val="en-US"/>
              </w:rPr>
            </w:pPr>
            <w:r>
              <w:rPr>
                <w:sz w:val="20"/>
                <w:lang w:val="en-US"/>
              </w:rPr>
              <w:t>18</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Число лечебно-профилактических организаций</w:t>
            </w:r>
          </w:p>
        </w:tc>
        <w:tc>
          <w:tcPr>
            <w:tcW w:w="1170"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2E5D35" w:rsidP="00F75939">
            <w:pPr>
              <w:tabs>
                <w:tab w:val="left" w:pos="708"/>
              </w:tabs>
              <w:spacing w:before="60"/>
              <w:ind w:left="-113" w:right="-113"/>
              <w:contextualSpacing/>
              <w:jc w:val="center"/>
              <w:rPr>
                <w:sz w:val="20"/>
              </w:rPr>
            </w:pPr>
            <w:r>
              <w:rPr>
                <w:sz w:val="20"/>
              </w:rPr>
              <w:t>2</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b/>
                <w:iCs/>
                <w:sz w:val="20"/>
              </w:rPr>
            </w:pPr>
            <w:r w:rsidRPr="00F75939">
              <w:rPr>
                <w:b/>
                <w:iCs/>
                <w:sz w:val="20"/>
              </w:rPr>
              <w:t>Инвестиции в основной капитал</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6"/>
              <w:contextualSpacing/>
              <w:jc w:val="center"/>
              <w:rPr>
                <w:sz w:val="20"/>
                <w:lang w:val="en-US"/>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6"/>
              <w:contextualSpacing/>
              <w:jc w:val="center"/>
              <w:rPr>
                <w:sz w:val="20"/>
                <w:lang w:val="en-US"/>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5131A" w:rsidRDefault="00F5131A" w:rsidP="009E281C">
            <w:pPr>
              <w:tabs>
                <w:tab w:val="left" w:pos="708"/>
              </w:tabs>
              <w:spacing w:before="60" w:after="240"/>
              <w:ind w:left="-17"/>
              <w:contextualSpacing/>
              <w:jc w:val="center"/>
              <w:rPr>
                <w:sz w:val="20"/>
                <w:lang w:val="en-US"/>
              </w:rPr>
            </w:pPr>
            <w:r>
              <w:rPr>
                <w:sz w:val="20"/>
                <w:lang w:val="en-US"/>
              </w:rPr>
              <w:t>19</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after="240"/>
              <w:contextualSpacing/>
              <w:rPr>
                <w:sz w:val="20"/>
              </w:rPr>
            </w:pPr>
            <w:r w:rsidRPr="00F75939">
              <w:rPr>
                <w:sz w:val="20"/>
              </w:rPr>
              <w:t xml:space="preserve">Инвестиции в основной капитал за счет средств </w:t>
            </w:r>
            <w:r w:rsidRPr="00F75939">
              <w:rPr>
                <w:sz w:val="20"/>
              </w:rPr>
              <w:br/>
              <w:t>бюджета муниципального образования</w:t>
            </w:r>
          </w:p>
        </w:tc>
        <w:tc>
          <w:tcPr>
            <w:tcW w:w="1170"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after="240"/>
              <w:contextualSpacing/>
              <w:jc w:val="center"/>
              <w:rPr>
                <w:sz w:val="20"/>
              </w:rPr>
            </w:pPr>
            <w:r w:rsidRPr="00F75939">
              <w:rPr>
                <w:sz w:val="20"/>
              </w:rPr>
              <w:t>тысяча</w:t>
            </w:r>
            <w:r w:rsidRPr="00F75939">
              <w:rPr>
                <w:sz w:val="20"/>
              </w:rPr>
              <w:br/>
              <w:t>рублей</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after="240"/>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after="240"/>
              <w:contextualSpacing/>
              <w:jc w:val="center"/>
              <w:rPr>
                <w:sz w:val="20"/>
              </w:rPr>
            </w:pPr>
          </w:p>
        </w:tc>
      </w:tr>
      <w:tr w:rsidR="00F75939" w:rsidRPr="00F75939" w:rsidTr="00F75939">
        <w:trPr>
          <w:gridAfter w:val="1"/>
          <w:wAfter w:w="18" w:type="dxa"/>
          <w:jc w:val="center"/>
        </w:trPr>
        <w:tc>
          <w:tcPr>
            <w:tcW w:w="963" w:type="dxa"/>
            <w:gridSpan w:val="2"/>
            <w:tcBorders>
              <w:top w:val="single" w:sz="6" w:space="0" w:color="auto"/>
              <w:left w:val="single" w:sz="6" w:space="0" w:color="auto"/>
              <w:bottom w:val="nil"/>
              <w:right w:val="single" w:sz="4" w:space="0" w:color="000000"/>
            </w:tcBorders>
            <w:hideMark/>
          </w:tcPr>
          <w:p w:rsidR="00F75939" w:rsidRPr="00F75939" w:rsidRDefault="00F75939" w:rsidP="00F75939">
            <w:pPr>
              <w:rPr>
                <w:sz w:val="20"/>
              </w:rPr>
            </w:pPr>
          </w:p>
        </w:tc>
        <w:tc>
          <w:tcPr>
            <w:tcW w:w="5351"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sz w:val="20"/>
              </w:rPr>
            </w:pPr>
            <w:r w:rsidRPr="00F75939">
              <w:rPr>
                <w:b/>
                <w:iCs/>
                <w:sz w:val="20"/>
              </w:rPr>
              <w:t>Ввод жилья</w:t>
            </w:r>
          </w:p>
        </w:tc>
        <w:tc>
          <w:tcPr>
            <w:tcW w:w="1170" w:type="dxa"/>
            <w:gridSpan w:val="2"/>
            <w:tcBorders>
              <w:top w:val="single" w:sz="6"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auto"/>
              <w:right w:val="single" w:sz="4" w:space="0" w:color="000000"/>
            </w:tcBorders>
            <w:vAlign w:val="center"/>
            <w:hideMark/>
          </w:tcPr>
          <w:p w:rsidR="00F75939" w:rsidRPr="00F75939" w:rsidRDefault="00F5131A" w:rsidP="009E281C">
            <w:pPr>
              <w:tabs>
                <w:tab w:val="left" w:pos="708"/>
              </w:tabs>
              <w:spacing w:before="60"/>
              <w:ind w:left="-16"/>
              <w:contextualSpacing/>
              <w:jc w:val="center"/>
              <w:rPr>
                <w:sz w:val="20"/>
              </w:rPr>
            </w:pPr>
            <w:r>
              <w:rPr>
                <w:sz w:val="20"/>
                <w:lang w:val="en-US"/>
              </w:rPr>
              <w:t>20</w:t>
            </w:r>
          </w:p>
        </w:tc>
        <w:tc>
          <w:tcPr>
            <w:tcW w:w="5351" w:type="dxa"/>
            <w:gridSpan w:val="2"/>
            <w:tcBorders>
              <w:top w:val="nil"/>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Ввод в действие жилых домов на территории  </w:t>
            </w:r>
            <w:r w:rsidRPr="00F75939">
              <w:rPr>
                <w:sz w:val="20"/>
              </w:rPr>
              <w:br/>
              <w:t>муниципального образования</w:t>
            </w:r>
          </w:p>
        </w:tc>
        <w:tc>
          <w:tcPr>
            <w:tcW w:w="1170" w:type="dxa"/>
            <w:gridSpan w:val="2"/>
            <w:tcBorders>
              <w:top w:val="nil"/>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 xml:space="preserve">2 </w:t>
            </w:r>
            <w:r w:rsidRPr="00F75939">
              <w:rPr>
                <w:sz w:val="20"/>
              </w:rPr>
              <w:t>общей  площади</w:t>
            </w:r>
          </w:p>
        </w:tc>
        <w:tc>
          <w:tcPr>
            <w:tcW w:w="1531"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auto"/>
              <w:right w:val="single" w:sz="4" w:space="0" w:color="000000"/>
            </w:tcBorders>
            <w:hideMark/>
          </w:tcPr>
          <w:p w:rsidR="00F75939" w:rsidRPr="00F75939" w:rsidRDefault="00F5131A" w:rsidP="00F5131A">
            <w:pPr>
              <w:tabs>
                <w:tab w:val="left" w:pos="708"/>
              </w:tabs>
              <w:spacing w:before="60"/>
              <w:ind w:left="-16"/>
              <w:contextualSpacing/>
              <w:jc w:val="center"/>
              <w:rPr>
                <w:sz w:val="20"/>
              </w:rPr>
            </w:pPr>
            <w:r>
              <w:rPr>
                <w:sz w:val="20"/>
                <w:lang w:val="en-US"/>
              </w:rPr>
              <w:t>20</w:t>
            </w:r>
            <w:r w:rsidR="00F75939" w:rsidRPr="00F75939">
              <w:rPr>
                <w:sz w:val="20"/>
                <w:lang w:val="en-US"/>
              </w:rPr>
              <w:t>.1</w:t>
            </w:r>
          </w:p>
        </w:tc>
        <w:tc>
          <w:tcPr>
            <w:tcW w:w="5351" w:type="dxa"/>
            <w:gridSpan w:val="2"/>
            <w:tcBorders>
              <w:top w:val="single" w:sz="4" w:space="0" w:color="auto"/>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в том числе индивидуальных</w:t>
            </w:r>
          </w:p>
        </w:tc>
        <w:tc>
          <w:tcPr>
            <w:tcW w:w="1170" w:type="dxa"/>
            <w:gridSpan w:val="2"/>
            <w:tcBorders>
              <w:top w:val="single" w:sz="4" w:space="0" w:color="auto"/>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r w:rsidRPr="00F75939">
              <w:rPr>
                <w:sz w:val="20"/>
              </w:rPr>
              <w:t xml:space="preserve">общей </w:t>
            </w:r>
            <w:r w:rsidRPr="00F75939">
              <w:rPr>
                <w:sz w:val="20"/>
              </w:rPr>
              <w:br/>
              <w:t>площади</w:t>
            </w:r>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auto"/>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b/>
                <w:sz w:val="20"/>
              </w:rPr>
              <w:t>Коллективные средства размещения</w:t>
            </w:r>
          </w:p>
        </w:tc>
        <w:tc>
          <w:tcPr>
            <w:tcW w:w="1170" w:type="dxa"/>
            <w:gridSpan w:val="2"/>
            <w:tcBorders>
              <w:top w:val="single" w:sz="4"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nil"/>
              <w:left w:val="single" w:sz="6" w:space="0" w:color="auto"/>
              <w:bottom w:val="single" w:sz="4" w:space="0" w:color="auto"/>
              <w:right w:val="single" w:sz="4" w:space="0" w:color="000000"/>
            </w:tcBorders>
            <w:vAlign w:val="bottom"/>
            <w:hideMark/>
          </w:tcPr>
          <w:p w:rsidR="00F75939" w:rsidRPr="00F5131A" w:rsidRDefault="00F5131A" w:rsidP="00885F8F">
            <w:pPr>
              <w:tabs>
                <w:tab w:val="left" w:pos="708"/>
              </w:tabs>
              <w:spacing w:before="60"/>
              <w:ind w:left="-16"/>
              <w:contextualSpacing/>
              <w:jc w:val="center"/>
              <w:rPr>
                <w:sz w:val="20"/>
                <w:lang w:val="en-US"/>
              </w:rPr>
            </w:pPr>
            <w:r>
              <w:rPr>
                <w:sz w:val="20"/>
                <w:lang w:val="en-US"/>
              </w:rPr>
              <w:t>21</w:t>
            </w:r>
          </w:p>
        </w:tc>
        <w:tc>
          <w:tcPr>
            <w:tcW w:w="5351" w:type="dxa"/>
            <w:gridSpan w:val="2"/>
            <w:tcBorders>
              <w:top w:val="nil"/>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Число коллективных средств размещения</w:t>
            </w:r>
          </w:p>
        </w:tc>
        <w:tc>
          <w:tcPr>
            <w:tcW w:w="1170" w:type="dxa"/>
            <w:gridSpan w:val="2"/>
            <w:tcBorders>
              <w:top w:val="nil"/>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trHeight w:val="70"/>
          <w:jc w:val="center"/>
        </w:trPr>
        <w:tc>
          <w:tcPr>
            <w:tcW w:w="963" w:type="dxa"/>
            <w:gridSpan w:val="2"/>
            <w:tcBorders>
              <w:top w:val="single" w:sz="4" w:space="0" w:color="auto"/>
              <w:left w:val="single" w:sz="6" w:space="0" w:color="auto"/>
              <w:bottom w:val="single" w:sz="4" w:space="0" w:color="auto"/>
              <w:right w:val="single" w:sz="4" w:space="0" w:color="000000"/>
            </w:tcBorders>
            <w:vAlign w:val="bottom"/>
            <w:hideMark/>
          </w:tcPr>
          <w:p w:rsidR="00F75939" w:rsidRPr="00F75939" w:rsidRDefault="00F5131A" w:rsidP="00F5131A">
            <w:pPr>
              <w:tabs>
                <w:tab w:val="left" w:pos="708"/>
              </w:tabs>
              <w:spacing w:before="60"/>
              <w:ind w:left="-16"/>
              <w:contextualSpacing/>
              <w:jc w:val="center"/>
              <w:rPr>
                <w:sz w:val="20"/>
              </w:rPr>
            </w:pPr>
            <w:r>
              <w:rPr>
                <w:sz w:val="20"/>
                <w:lang w:val="en-US"/>
              </w:rPr>
              <w:t>21</w:t>
            </w:r>
            <w:r w:rsidR="00F75939" w:rsidRPr="00F75939">
              <w:rPr>
                <w:sz w:val="20"/>
                <w:lang w:val="en-US"/>
              </w:rPr>
              <w:t>.1</w:t>
            </w:r>
          </w:p>
        </w:tc>
        <w:tc>
          <w:tcPr>
            <w:tcW w:w="5351" w:type="dxa"/>
            <w:gridSpan w:val="2"/>
            <w:tcBorders>
              <w:top w:val="single" w:sz="4" w:space="0" w:color="auto"/>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ind w:firstLine="358"/>
              <w:contextualSpacing/>
              <w:rPr>
                <w:sz w:val="20"/>
              </w:rPr>
            </w:pPr>
            <w:r w:rsidRPr="00F75939">
              <w:rPr>
                <w:sz w:val="20"/>
              </w:rPr>
              <w:t>в них мест</w:t>
            </w:r>
          </w:p>
        </w:tc>
        <w:tc>
          <w:tcPr>
            <w:tcW w:w="1170" w:type="dxa"/>
            <w:gridSpan w:val="2"/>
            <w:tcBorders>
              <w:top w:val="single" w:sz="4" w:space="0" w:color="auto"/>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auto"/>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sz w:val="20"/>
              </w:rPr>
            </w:pPr>
            <w:r w:rsidRPr="00F75939">
              <w:rPr>
                <w:b/>
                <w:sz w:val="20"/>
              </w:rPr>
              <w:t xml:space="preserve">Почтовая и телефонная связь </w:t>
            </w:r>
          </w:p>
        </w:tc>
        <w:tc>
          <w:tcPr>
            <w:tcW w:w="1170" w:type="dxa"/>
            <w:gridSpan w:val="2"/>
            <w:tcBorders>
              <w:top w:val="single" w:sz="4"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auto"/>
              <w:right w:val="single" w:sz="4" w:space="0" w:color="000000"/>
            </w:tcBorders>
            <w:hideMark/>
          </w:tcPr>
          <w:p w:rsidR="00F75939" w:rsidRPr="00F5131A" w:rsidRDefault="00F5131A" w:rsidP="00F5131A">
            <w:pPr>
              <w:tabs>
                <w:tab w:val="left" w:pos="708"/>
              </w:tabs>
              <w:spacing w:before="60"/>
              <w:ind w:left="-16"/>
              <w:contextualSpacing/>
              <w:jc w:val="center"/>
              <w:outlineLvl w:val="1"/>
              <w:rPr>
                <w:b/>
                <w:iCs/>
                <w:sz w:val="20"/>
                <w:lang w:val="en-US"/>
              </w:rPr>
            </w:pPr>
            <w:r>
              <w:rPr>
                <w:sz w:val="20"/>
                <w:lang w:val="en-US"/>
              </w:rPr>
              <w:t>22</w:t>
            </w:r>
          </w:p>
        </w:tc>
        <w:tc>
          <w:tcPr>
            <w:tcW w:w="5351" w:type="dxa"/>
            <w:gridSpan w:val="2"/>
            <w:tcBorders>
              <w:top w:val="nil"/>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outlineLvl w:val="1"/>
              <w:rPr>
                <w:rFonts w:eastAsia="Arial Unicode MS"/>
                <w:b/>
                <w:iCs/>
                <w:sz w:val="20"/>
              </w:rPr>
            </w:pPr>
            <w:r w:rsidRPr="00F75939">
              <w:rPr>
                <w:sz w:val="20"/>
              </w:rPr>
              <w:t>Число сельских населенных пунктов, обслуживаемых почтовой связью</w:t>
            </w:r>
          </w:p>
        </w:tc>
        <w:tc>
          <w:tcPr>
            <w:tcW w:w="1170" w:type="dxa"/>
            <w:gridSpan w:val="2"/>
            <w:tcBorders>
              <w:top w:val="nil"/>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auto"/>
              <w:right w:val="single" w:sz="6" w:space="0" w:color="auto"/>
            </w:tcBorders>
            <w:vAlign w:val="bottom"/>
          </w:tcPr>
          <w:p w:rsidR="00F75939" w:rsidRPr="00F75939" w:rsidRDefault="0032492E" w:rsidP="00F75939">
            <w:pPr>
              <w:tabs>
                <w:tab w:val="left" w:pos="708"/>
              </w:tabs>
              <w:spacing w:before="60"/>
              <w:ind w:left="-113" w:right="-113"/>
              <w:contextualSpacing/>
              <w:jc w:val="center"/>
              <w:rPr>
                <w:sz w:val="20"/>
              </w:rPr>
            </w:pPr>
            <w:r>
              <w:rPr>
                <w:sz w:val="20"/>
              </w:rPr>
              <w:t>3</w:t>
            </w:r>
          </w:p>
        </w:tc>
        <w:tc>
          <w:tcPr>
            <w:tcW w:w="1212"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single" w:sz="4" w:space="0" w:color="auto"/>
              <w:right w:val="single" w:sz="4" w:space="0" w:color="000000"/>
            </w:tcBorders>
            <w:vAlign w:val="bottom"/>
            <w:hideMark/>
          </w:tcPr>
          <w:p w:rsidR="00F75939" w:rsidRPr="00F5131A" w:rsidRDefault="00F5131A" w:rsidP="00F5131A">
            <w:pPr>
              <w:tabs>
                <w:tab w:val="left" w:pos="708"/>
              </w:tabs>
              <w:spacing w:before="60"/>
              <w:ind w:left="-16"/>
              <w:contextualSpacing/>
              <w:jc w:val="center"/>
              <w:rPr>
                <w:sz w:val="20"/>
                <w:lang w:val="en-US"/>
              </w:rPr>
            </w:pPr>
            <w:r>
              <w:rPr>
                <w:sz w:val="20"/>
                <w:lang w:val="en-US"/>
              </w:rPr>
              <w:t>23</w:t>
            </w:r>
          </w:p>
        </w:tc>
        <w:tc>
          <w:tcPr>
            <w:tcW w:w="5351" w:type="dxa"/>
            <w:gridSpan w:val="2"/>
            <w:tcBorders>
              <w:top w:val="single" w:sz="4" w:space="0" w:color="auto"/>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телефонизированных сельских населенных пунктов</w:t>
            </w:r>
          </w:p>
        </w:tc>
        <w:tc>
          <w:tcPr>
            <w:tcW w:w="1170" w:type="dxa"/>
            <w:gridSpan w:val="2"/>
            <w:tcBorders>
              <w:top w:val="single" w:sz="4" w:space="0" w:color="auto"/>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32492E" w:rsidP="00F75939">
            <w:pPr>
              <w:tabs>
                <w:tab w:val="left" w:pos="708"/>
              </w:tabs>
              <w:spacing w:before="60"/>
              <w:ind w:left="-113" w:right="-113"/>
              <w:contextualSpacing/>
              <w:jc w:val="center"/>
              <w:rPr>
                <w:sz w:val="20"/>
              </w:rPr>
            </w:pPr>
            <w:r>
              <w:rPr>
                <w:sz w:val="20"/>
              </w:rPr>
              <w:t>3</w:t>
            </w: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bl>
    <w:p w:rsidR="00F75939" w:rsidRPr="00F75939" w:rsidRDefault="00F75939" w:rsidP="00F75939">
      <w:pPr>
        <w:spacing w:before="60" w:line="220" w:lineRule="exact"/>
        <w:ind w:firstLine="709"/>
        <w:rPr>
          <w:sz w:val="20"/>
        </w:rPr>
      </w:pPr>
    </w:p>
    <w:p w:rsidR="00F75939" w:rsidRPr="00F75939" w:rsidRDefault="00F75939" w:rsidP="00F75939">
      <w:pPr>
        <w:spacing w:before="20"/>
        <w:ind w:left="708"/>
        <w:rPr>
          <w:sz w:val="20"/>
        </w:rPr>
      </w:pPr>
      <w:r w:rsidRPr="00F75939">
        <w:rPr>
          <w:sz w:val="20"/>
        </w:rPr>
        <w:t>Коды по ОКЕИ: метр – 006; квадратный метр – 055; тысяча квадратных метров – 058; гектар – 059; квадратный метр общей площади – 081; километр – 008; тысяча рублей – 384; единица – 642; место – 698; человек – 792; тысяча кубических метров – 114</w:t>
      </w:r>
      <w:r w:rsidR="00DB5654">
        <w:rPr>
          <w:sz w:val="20"/>
        </w:rPr>
        <w:t xml:space="preserve">; тысяча тонн </w:t>
      </w:r>
      <w:r w:rsidR="00DB5654">
        <w:rPr>
          <w:sz w:val="20"/>
        </w:rPr>
        <w:sym w:font="Symbol" w:char="F02D"/>
      </w:r>
      <w:r w:rsidR="00DB5654">
        <w:rPr>
          <w:sz w:val="20"/>
        </w:rPr>
        <w:t xml:space="preserve"> 169</w:t>
      </w:r>
    </w:p>
    <w:p w:rsidR="00F75939" w:rsidRPr="00F75939" w:rsidRDefault="00F75939" w:rsidP="00F75939">
      <w:pPr>
        <w:spacing w:before="20"/>
        <w:ind w:left="708"/>
        <w:rPr>
          <w:sz w:val="20"/>
        </w:rPr>
      </w:pPr>
    </w:p>
    <w:p w:rsidR="00F75939" w:rsidRPr="00F75939" w:rsidRDefault="00F75939" w:rsidP="00F75939">
      <w:pPr>
        <w:spacing w:before="20"/>
        <w:ind w:left="708"/>
        <w:rPr>
          <w:sz w:val="20"/>
        </w:rPr>
      </w:pPr>
    </w:p>
    <w:tbl>
      <w:tblPr>
        <w:tblW w:w="0" w:type="auto"/>
        <w:tblLayout w:type="fixed"/>
        <w:tblLook w:val="04A0"/>
      </w:tblPr>
      <w:tblGrid>
        <w:gridCol w:w="3085"/>
        <w:gridCol w:w="2175"/>
        <w:gridCol w:w="273"/>
        <w:gridCol w:w="2181"/>
        <w:gridCol w:w="273"/>
        <w:gridCol w:w="2610"/>
      </w:tblGrid>
      <w:tr w:rsidR="00F75939" w:rsidRPr="00F75939" w:rsidTr="00F75939">
        <w:trPr>
          <w:tblHeader/>
        </w:trPr>
        <w:tc>
          <w:tcPr>
            <w:tcW w:w="3085" w:type="dxa"/>
            <w:hideMark/>
          </w:tcPr>
          <w:p w:rsidR="00F75939" w:rsidRPr="00F75939" w:rsidRDefault="00F75939" w:rsidP="00F75939">
            <w:pPr>
              <w:widowControl w:val="0"/>
              <w:spacing w:line="200" w:lineRule="exact"/>
              <w:jc w:val="center"/>
              <w:rPr>
                <w:rFonts w:cs="Arial"/>
                <w:sz w:val="20"/>
              </w:rPr>
            </w:pPr>
            <w:r w:rsidRPr="00F75939">
              <w:rPr>
                <w:rFonts w:cs="Arial"/>
                <w:sz w:val="20"/>
              </w:rPr>
              <w:t>Должностное лицо,</w:t>
            </w:r>
          </w:p>
          <w:p w:rsidR="00F75939" w:rsidRPr="00F75939" w:rsidRDefault="00F75939" w:rsidP="00F75939">
            <w:pPr>
              <w:widowControl w:val="0"/>
              <w:tabs>
                <w:tab w:val="left" w:pos="708"/>
              </w:tabs>
              <w:spacing w:line="200" w:lineRule="exact"/>
              <w:jc w:val="center"/>
              <w:rPr>
                <w:rFonts w:cs="Arial"/>
                <w:sz w:val="20"/>
              </w:rPr>
            </w:pPr>
            <w:r w:rsidRPr="00F75939">
              <w:rPr>
                <w:rFonts w:cs="Arial"/>
                <w:sz w:val="20"/>
              </w:rPr>
              <w:t>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4629" w:type="dxa"/>
            <w:gridSpan w:val="3"/>
          </w:tcPr>
          <w:p w:rsidR="00F75939" w:rsidRDefault="00F75939" w:rsidP="00F75939">
            <w:pPr>
              <w:widowControl w:val="0"/>
              <w:tabs>
                <w:tab w:val="left" w:pos="708"/>
              </w:tabs>
              <w:spacing w:line="200" w:lineRule="exact"/>
              <w:rPr>
                <w:rFonts w:cs="Arial"/>
                <w:sz w:val="20"/>
              </w:rPr>
            </w:pPr>
          </w:p>
          <w:p w:rsidR="0032492E" w:rsidRDefault="0032492E" w:rsidP="00F75939">
            <w:pPr>
              <w:widowControl w:val="0"/>
              <w:tabs>
                <w:tab w:val="left" w:pos="708"/>
              </w:tabs>
              <w:spacing w:line="200" w:lineRule="exact"/>
              <w:rPr>
                <w:rFonts w:cs="Arial"/>
                <w:sz w:val="20"/>
              </w:rPr>
            </w:pPr>
          </w:p>
          <w:p w:rsidR="0032492E" w:rsidRDefault="0032492E" w:rsidP="00F75939">
            <w:pPr>
              <w:widowControl w:val="0"/>
              <w:tabs>
                <w:tab w:val="left" w:pos="708"/>
              </w:tabs>
              <w:spacing w:line="200" w:lineRule="exact"/>
              <w:rPr>
                <w:rFonts w:cs="Arial"/>
                <w:sz w:val="20"/>
              </w:rPr>
            </w:pPr>
          </w:p>
          <w:p w:rsidR="0032492E" w:rsidRDefault="0032492E" w:rsidP="00F75939">
            <w:pPr>
              <w:widowControl w:val="0"/>
              <w:tabs>
                <w:tab w:val="left" w:pos="708"/>
              </w:tabs>
              <w:spacing w:line="200" w:lineRule="exact"/>
              <w:rPr>
                <w:rFonts w:cs="Arial"/>
                <w:sz w:val="20"/>
              </w:rPr>
            </w:pPr>
          </w:p>
          <w:p w:rsidR="0032492E" w:rsidRDefault="0032492E" w:rsidP="00F75939">
            <w:pPr>
              <w:widowControl w:val="0"/>
              <w:tabs>
                <w:tab w:val="left" w:pos="708"/>
              </w:tabs>
              <w:spacing w:line="200" w:lineRule="exact"/>
              <w:rPr>
                <w:rFonts w:cs="Arial"/>
                <w:sz w:val="20"/>
              </w:rPr>
            </w:pPr>
          </w:p>
          <w:p w:rsidR="0032492E" w:rsidRPr="00F75939" w:rsidRDefault="0032492E" w:rsidP="00F75939">
            <w:pPr>
              <w:widowControl w:val="0"/>
              <w:tabs>
                <w:tab w:val="left" w:pos="708"/>
              </w:tabs>
              <w:spacing w:line="200" w:lineRule="exact"/>
              <w:rPr>
                <w:rFonts w:cs="Arial"/>
                <w:sz w:val="20"/>
              </w:rPr>
            </w:pPr>
            <w:r>
              <w:rPr>
                <w:rFonts w:cs="Arial"/>
                <w:sz w:val="20"/>
              </w:rPr>
              <w:t xml:space="preserve">Глава сельсовета              </w:t>
            </w:r>
            <w:r w:rsidR="008B77B8">
              <w:rPr>
                <w:rFonts w:cs="Arial"/>
                <w:sz w:val="20"/>
              </w:rPr>
              <w:t xml:space="preserve">          </w:t>
            </w:r>
            <w:r>
              <w:rPr>
                <w:rFonts w:cs="Arial"/>
                <w:sz w:val="20"/>
              </w:rPr>
              <w:t xml:space="preserve">   Березов А.Н.</w:t>
            </w:r>
          </w:p>
        </w:tc>
        <w:tc>
          <w:tcPr>
            <w:tcW w:w="2883" w:type="dxa"/>
            <w:gridSpan w:val="2"/>
          </w:tcPr>
          <w:p w:rsidR="00F75939" w:rsidRPr="00F75939" w:rsidRDefault="00F75939" w:rsidP="00F75939">
            <w:pPr>
              <w:widowControl w:val="0"/>
              <w:tabs>
                <w:tab w:val="left" w:pos="708"/>
              </w:tabs>
              <w:spacing w:line="200" w:lineRule="exact"/>
              <w:rPr>
                <w:rFonts w:cs="Arial"/>
                <w:sz w:val="20"/>
              </w:rPr>
            </w:pPr>
          </w:p>
        </w:tc>
      </w:tr>
      <w:tr w:rsidR="00F75939" w:rsidRPr="00F75939" w:rsidTr="00F75939">
        <w:trPr>
          <w:tblHeader/>
        </w:trPr>
        <w:tc>
          <w:tcPr>
            <w:tcW w:w="3085" w:type="dxa"/>
          </w:tcPr>
          <w:p w:rsidR="00F75939" w:rsidRPr="00F75939" w:rsidRDefault="00F75939" w:rsidP="00F75939">
            <w:pPr>
              <w:widowControl w:val="0"/>
              <w:tabs>
                <w:tab w:val="left" w:pos="708"/>
              </w:tabs>
              <w:spacing w:line="240" w:lineRule="exact"/>
              <w:rPr>
                <w:rFonts w:cs="Arial"/>
                <w:sz w:val="20"/>
              </w:rPr>
            </w:pPr>
          </w:p>
        </w:tc>
        <w:tc>
          <w:tcPr>
            <w:tcW w:w="2175" w:type="dxa"/>
            <w:tcBorders>
              <w:top w:val="single" w:sz="4" w:space="0" w:color="auto"/>
              <w:left w:val="nil"/>
              <w:bottom w:val="nil"/>
              <w:right w:val="nil"/>
            </w:tcBorders>
          </w:tcPr>
          <w:p w:rsidR="00F75939" w:rsidRPr="00F75939" w:rsidRDefault="00F75939" w:rsidP="00F75939">
            <w:pPr>
              <w:widowControl w:val="0"/>
              <w:spacing w:line="240" w:lineRule="exact"/>
              <w:jc w:val="center"/>
              <w:rPr>
                <w:rFonts w:cs="Arial"/>
                <w:sz w:val="20"/>
              </w:rPr>
            </w:pPr>
            <w:r w:rsidRPr="00F75939">
              <w:rPr>
                <w:rFonts w:cs="Arial"/>
                <w:sz w:val="20"/>
              </w:rPr>
              <w:t>(должность)</w:t>
            </w:r>
          </w:p>
          <w:p w:rsidR="00F75939" w:rsidRPr="00F75939" w:rsidRDefault="00F75939" w:rsidP="00F75939">
            <w:pPr>
              <w:widowControl w:val="0"/>
              <w:tabs>
                <w:tab w:val="left" w:pos="708"/>
              </w:tabs>
              <w:spacing w:line="240" w:lineRule="exact"/>
              <w:ind w:left="2124"/>
              <w:jc w:val="center"/>
              <w:rPr>
                <w:rFonts w:cs="Arial"/>
                <w:sz w:val="20"/>
              </w:rPr>
            </w:pP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181" w:type="dxa"/>
            <w:tcBorders>
              <w:top w:val="single" w:sz="4" w:space="0" w:color="auto"/>
              <w:left w:val="nil"/>
              <w:bottom w:val="nil"/>
              <w:right w:val="nil"/>
            </w:tcBorders>
          </w:tcPr>
          <w:p w:rsidR="00F75939" w:rsidRPr="00F75939" w:rsidRDefault="00F75939" w:rsidP="00F75939">
            <w:pPr>
              <w:widowControl w:val="0"/>
              <w:spacing w:line="240" w:lineRule="exact"/>
              <w:jc w:val="center"/>
              <w:rPr>
                <w:rFonts w:cs="Arial"/>
                <w:sz w:val="20"/>
              </w:rPr>
            </w:pPr>
            <w:r w:rsidRPr="00F75939">
              <w:rPr>
                <w:rFonts w:cs="Arial"/>
                <w:sz w:val="20"/>
              </w:rPr>
              <w:t>(Ф.И.О.)</w:t>
            </w:r>
          </w:p>
          <w:p w:rsidR="00F75939" w:rsidRPr="00F75939" w:rsidRDefault="00F75939" w:rsidP="00F75939">
            <w:pPr>
              <w:widowControl w:val="0"/>
              <w:tabs>
                <w:tab w:val="left" w:pos="708"/>
              </w:tabs>
              <w:spacing w:line="240" w:lineRule="exact"/>
              <w:jc w:val="center"/>
              <w:rPr>
                <w:rFonts w:cs="Arial"/>
                <w:sz w:val="20"/>
              </w:rPr>
            </w:pP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610" w:type="dxa"/>
            <w:tcBorders>
              <w:top w:val="single" w:sz="4" w:space="0" w:color="auto"/>
              <w:left w:val="nil"/>
              <w:bottom w:val="nil"/>
              <w:right w:val="nil"/>
            </w:tcBorders>
            <w:hideMark/>
          </w:tcPr>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(подпись)</w:t>
            </w:r>
          </w:p>
        </w:tc>
      </w:tr>
      <w:tr w:rsidR="00F75939" w:rsidRPr="00F75939" w:rsidTr="00F75939">
        <w:trPr>
          <w:trHeight w:val="235"/>
          <w:tblHeader/>
        </w:trPr>
        <w:tc>
          <w:tcPr>
            <w:tcW w:w="3085" w:type="dxa"/>
          </w:tcPr>
          <w:p w:rsidR="00F75939" w:rsidRPr="00F75939" w:rsidRDefault="00F75939" w:rsidP="00F75939">
            <w:pPr>
              <w:widowControl w:val="0"/>
              <w:tabs>
                <w:tab w:val="left" w:pos="708"/>
              </w:tabs>
              <w:spacing w:line="240" w:lineRule="exact"/>
              <w:rPr>
                <w:rFonts w:cs="Arial"/>
                <w:sz w:val="20"/>
              </w:rPr>
            </w:pPr>
          </w:p>
        </w:tc>
        <w:tc>
          <w:tcPr>
            <w:tcW w:w="2175" w:type="dxa"/>
            <w:vAlign w:val="bottom"/>
            <w:hideMark/>
          </w:tcPr>
          <w:p w:rsidR="00F75939" w:rsidRPr="008B77B8" w:rsidRDefault="008B77B8" w:rsidP="00F75939">
            <w:pPr>
              <w:widowControl w:val="0"/>
              <w:tabs>
                <w:tab w:val="left" w:pos="708"/>
              </w:tabs>
              <w:spacing w:line="240" w:lineRule="exact"/>
              <w:rPr>
                <w:rFonts w:cs="Arial"/>
                <w:sz w:val="20"/>
                <w:u w:val="single"/>
              </w:rPr>
            </w:pPr>
            <w:r>
              <w:rPr>
                <w:rFonts w:cs="Arial"/>
                <w:sz w:val="20"/>
                <w:u w:val="single"/>
              </w:rPr>
              <w:t xml:space="preserve">       38584 78625</w:t>
            </w:r>
          </w:p>
        </w:tc>
        <w:tc>
          <w:tcPr>
            <w:tcW w:w="273" w:type="dxa"/>
          </w:tcPr>
          <w:p w:rsidR="00F75939" w:rsidRPr="00F75939" w:rsidRDefault="00F75939" w:rsidP="00F75939">
            <w:pPr>
              <w:widowControl w:val="0"/>
              <w:tabs>
                <w:tab w:val="left" w:pos="708"/>
              </w:tabs>
              <w:spacing w:line="240" w:lineRule="exact"/>
              <w:rPr>
                <w:rFonts w:cs="Arial"/>
                <w:sz w:val="20"/>
              </w:rPr>
            </w:pPr>
          </w:p>
        </w:tc>
        <w:tc>
          <w:tcPr>
            <w:tcW w:w="2181" w:type="dxa"/>
            <w:hideMark/>
          </w:tcPr>
          <w:p w:rsidR="00F75939" w:rsidRPr="00F75939" w:rsidRDefault="00F75939" w:rsidP="00F75939">
            <w:pPr>
              <w:widowControl w:val="0"/>
              <w:tabs>
                <w:tab w:val="left" w:pos="708"/>
              </w:tabs>
              <w:spacing w:line="240" w:lineRule="exact"/>
              <w:rPr>
                <w:rFonts w:cs="Arial"/>
                <w:sz w:val="20"/>
              </w:rPr>
            </w:pPr>
            <w:r w:rsidRPr="00F75939">
              <w:rPr>
                <w:rFonts w:cs="Arial"/>
                <w:sz w:val="20"/>
                <w:lang w:val="en-US"/>
              </w:rPr>
              <w:t>E</w:t>
            </w:r>
            <w:r w:rsidRPr="00F75939">
              <w:rPr>
                <w:rFonts w:cs="Arial"/>
                <w:sz w:val="20"/>
              </w:rPr>
              <w:t>-</w:t>
            </w:r>
            <w:r w:rsidRPr="00F75939">
              <w:rPr>
                <w:rFonts w:cs="Arial"/>
                <w:sz w:val="20"/>
                <w:lang w:val="en-US"/>
              </w:rPr>
              <w:t>mail</w:t>
            </w:r>
            <w:r w:rsidRPr="00F75939">
              <w:rPr>
                <w:rFonts w:cs="Arial"/>
                <w:sz w:val="20"/>
              </w:rPr>
              <w:t>: _____________</w:t>
            </w:r>
          </w:p>
        </w:tc>
        <w:tc>
          <w:tcPr>
            <w:tcW w:w="273" w:type="dxa"/>
          </w:tcPr>
          <w:p w:rsidR="00F75939" w:rsidRPr="00F75939" w:rsidRDefault="00F75939" w:rsidP="00F75939">
            <w:pPr>
              <w:widowControl w:val="0"/>
              <w:tabs>
                <w:tab w:val="left" w:pos="708"/>
              </w:tabs>
              <w:spacing w:line="240" w:lineRule="exact"/>
              <w:rPr>
                <w:rFonts w:cs="Arial"/>
                <w:sz w:val="20"/>
              </w:rPr>
            </w:pPr>
          </w:p>
        </w:tc>
        <w:tc>
          <w:tcPr>
            <w:tcW w:w="2610" w:type="dxa"/>
            <w:vAlign w:val="bottom"/>
            <w:hideMark/>
          </w:tcPr>
          <w:p w:rsidR="00F75939" w:rsidRPr="00F75939" w:rsidRDefault="008B77B8" w:rsidP="00F75939">
            <w:pPr>
              <w:widowControl w:val="0"/>
              <w:tabs>
                <w:tab w:val="left" w:pos="708"/>
              </w:tabs>
              <w:spacing w:line="240" w:lineRule="exact"/>
              <w:jc w:val="center"/>
              <w:rPr>
                <w:rFonts w:cs="Arial"/>
                <w:sz w:val="20"/>
              </w:rPr>
            </w:pPr>
            <w:r>
              <w:rPr>
                <w:rFonts w:cs="Arial"/>
                <w:sz w:val="20"/>
              </w:rPr>
              <w:t>«</w:t>
            </w:r>
            <w:r w:rsidRPr="008B77B8">
              <w:rPr>
                <w:rFonts w:cs="Arial"/>
                <w:sz w:val="20"/>
                <w:u w:val="single"/>
              </w:rPr>
              <w:t>20</w:t>
            </w:r>
            <w:r>
              <w:rPr>
                <w:rFonts w:cs="Arial"/>
                <w:sz w:val="20"/>
              </w:rPr>
              <w:t xml:space="preserve">»  </w:t>
            </w:r>
            <w:r>
              <w:rPr>
                <w:rFonts w:cs="Arial"/>
                <w:sz w:val="20"/>
                <w:u w:val="single"/>
              </w:rPr>
              <w:t xml:space="preserve">мая  </w:t>
            </w:r>
            <w:r>
              <w:rPr>
                <w:rFonts w:cs="Arial"/>
                <w:sz w:val="20"/>
              </w:rPr>
              <w:t>2019</w:t>
            </w:r>
            <w:r w:rsidR="00F75939" w:rsidRPr="00F75939">
              <w:rPr>
                <w:rFonts w:cs="Arial"/>
                <w:sz w:val="20"/>
              </w:rPr>
              <w:t xml:space="preserve"> год</w:t>
            </w:r>
          </w:p>
        </w:tc>
      </w:tr>
      <w:tr w:rsidR="00F75939" w:rsidRPr="00F75939" w:rsidTr="00F75939">
        <w:trPr>
          <w:tblHeader/>
        </w:trPr>
        <w:tc>
          <w:tcPr>
            <w:tcW w:w="3085" w:type="dxa"/>
          </w:tcPr>
          <w:p w:rsidR="00F75939" w:rsidRPr="00F75939" w:rsidRDefault="00F75939" w:rsidP="00F75939">
            <w:pPr>
              <w:widowControl w:val="0"/>
              <w:tabs>
                <w:tab w:val="left" w:pos="708"/>
              </w:tabs>
              <w:spacing w:line="240" w:lineRule="exact"/>
              <w:rPr>
                <w:rFonts w:cs="Arial"/>
                <w:sz w:val="20"/>
              </w:rPr>
            </w:pPr>
          </w:p>
        </w:tc>
        <w:tc>
          <w:tcPr>
            <w:tcW w:w="2175" w:type="dxa"/>
            <w:hideMark/>
          </w:tcPr>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(номер контактного телефона)</w:t>
            </w: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181" w:type="dxa"/>
            <w:hideMark/>
          </w:tcPr>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 xml:space="preserve"> </w:t>
            </w: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610" w:type="dxa"/>
            <w:hideMark/>
          </w:tcPr>
          <w:p w:rsidR="00F75939" w:rsidRPr="00F75939" w:rsidRDefault="00F75939" w:rsidP="00F75939">
            <w:pPr>
              <w:widowControl w:val="0"/>
              <w:spacing w:line="240" w:lineRule="exact"/>
              <w:jc w:val="center"/>
              <w:rPr>
                <w:rFonts w:cs="Arial"/>
                <w:sz w:val="20"/>
              </w:rPr>
            </w:pPr>
            <w:r w:rsidRPr="00F75939">
              <w:rPr>
                <w:rFonts w:cs="Arial"/>
                <w:sz w:val="20"/>
              </w:rPr>
              <w:t xml:space="preserve"> (дата составления</w:t>
            </w:r>
          </w:p>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документа)</w:t>
            </w:r>
          </w:p>
        </w:tc>
      </w:tr>
    </w:tbl>
    <w:p w:rsidR="00F75939" w:rsidRPr="00F75939" w:rsidRDefault="00F75939" w:rsidP="00F75939">
      <w:pPr>
        <w:spacing w:before="60" w:after="120"/>
        <w:jc w:val="center"/>
        <w:rPr>
          <w:b/>
          <w:sz w:val="26"/>
        </w:rPr>
      </w:pPr>
      <w:r w:rsidRPr="00F75939">
        <w:rPr>
          <w:b/>
          <w:sz w:val="26"/>
        </w:rPr>
        <w:br w:type="page"/>
      </w:r>
      <w:r w:rsidRPr="00F75939">
        <w:rPr>
          <w:b/>
          <w:sz w:val="26"/>
        </w:rPr>
        <w:lastRenderedPageBreak/>
        <w:t>Указания по заполнению формы федерального статистического наблюдения</w:t>
      </w:r>
    </w:p>
    <w:p w:rsidR="00F75939" w:rsidRPr="00F75939" w:rsidRDefault="00F75939" w:rsidP="00B12B02">
      <w:pPr>
        <w:spacing w:line="270" w:lineRule="exact"/>
        <w:ind w:firstLine="709"/>
        <w:jc w:val="both"/>
      </w:pPr>
      <w:r w:rsidRPr="00F75939">
        <w:t>Форма федерального статистического наблюдения № 1-МО «Сведения об объектах инфраструктуры муниципального образования» (далее - форма) утверждена в соответствии со ст. 17 Федерального закона от 6 октября 2003 г. № 131-ФЗ «Об общих принципах организации местного самоуправления в Российской Федерации» и п.</w:t>
      </w:r>
      <w:r w:rsidR="00885F8F" w:rsidRPr="00885F8F">
        <w:t xml:space="preserve"> </w:t>
      </w:r>
      <w:r w:rsidRPr="00F75939">
        <w:t>2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75939" w:rsidRPr="00F75939" w:rsidRDefault="00F75939" w:rsidP="00B12B02">
      <w:pPr>
        <w:tabs>
          <w:tab w:val="num" w:pos="643"/>
        </w:tabs>
        <w:autoSpaceDE w:val="0"/>
        <w:autoSpaceDN w:val="0"/>
        <w:spacing w:line="270" w:lineRule="exact"/>
        <w:ind w:firstLine="709"/>
        <w:jc w:val="both"/>
        <w:rPr>
          <w:szCs w:val="24"/>
        </w:rPr>
      </w:pPr>
      <w:r w:rsidRPr="00F75939">
        <w:t xml:space="preserve">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w:t>
      </w:r>
    </w:p>
    <w:p w:rsidR="00F75939" w:rsidRPr="00F75939" w:rsidRDefault="00F75939" w:rsidP="00B12B02">
      <w:pPr>
        <w:spacing w:line="270" w:lineRule="exact"/>
        <w:ind w:firstLine="709"/>
        <w:jc w:val="both"/>
        <w:rPr>
          <w:sz w:val="28"/>
          <w:szCs w:val="28"/>
        </w:rPr>
      </w:pPr>
      <w:r w:rsidRPr="00F75939">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
    <w:p w:rsidR="00F75939" w:rsidRPr="008F3CEE" w:rsidRDefault="00F75939" w:rsidP="00B12B02">
      <w:pPr>
        <w:spacing w:line="270" w:lineRule="exact"/>
        <w:ind w:firstLine="708"/>
        <w:jc w:val="both"/>
      </w:pPr>
      <w:r w:rsidRPr="00F75939">
        <w:t xml:space="preserve">В </w:t>
      </w:r>
      <w:r w:rsidRPr="00F75939">
        <w:rPr>
          <w:b/>
        </w:rPr>
        <w:t>кодовой части</w:t>
      </w:r>
      <w:r w:rsidRPr="00F75939">
        <w:t xml:space="preserve"> формы титульного листа проставляется код отчитывающейся организации по </w:t>
      </w:r>
      <w:r w:rsidRPr="008F3CEE">
        <w:t>Общероссийскому классификатору предприятий и организаций (ОКПО) на основании Уведомления о присвоении кода ОКПО, размещенного на Интернет-портале Росстата</w:t>
      </w:r>
      <w:r w:rsidR="00AC409E" w:rsidRPr="00AC409E">
        <w:t xml:space="preserve"> </w:t>
      </w:r>
      <w:r w:rsidR="00AC409E">
        <w:t>по адресу:</w:t>
      </w:r>
      <w:r w:rsidRPr="008F3CEE">
        <w:t xml:space="preserve"> </w:t>
      </w:r>
      <w:hyperlink r:id="rId8" w:anchor="!/gs/statistic-codes" w:history="1">
        <w:r w:rsidR="008F3CEE" w:rsidRPr="008F3CEE">
          <w:rPr>
            <w:rStyle w:val="aff3"/>
            <w:color w:val="auto"/>
            <w:lang w:val="en-US"/>
          </w:rPr>
          <w:t>http</w:t>
        </w:r>
        <w:r w:rsidR="008F3CEE" w:rsidRPr="008F3CEE">
          <w:rPr>
            <w:rStyle w:val="aff3"/>
            <w:color w:val="auto"/>
          </w:rPr>
          <w:t>://</w:t>
        </w:r>
        <w:r w:rsidR="008F3CEE" w:rsidRPr="008F3CEE">
          <w:rPr>
            <w:rStyle w:val="aff3"/>
            <w:color w:val="auto"/>
            <w:lang w:val="en-US"/>
          </w:rPr>
          <w:t>websbor</w:t>
        </w:r>
        <w:r w:rsidR="008F3CEE" w:rsidRPr="008F3CEE">
          <w:rPr>
            <w:rStyle w:val="aff3"/>
            <w:color w:val="auto"/>
          </w:rPr>
          <w:t>.</w:t>
        </w:r>
        <w:r w:rsidR="008F3CEE" w:rsidRPr="008F3CEE">
          <w:rPr>
            <w:rStyle w:val="aff3"/>
            <w:color w:val="auto"/>
            <w:lang w:val="en-US"/>
          </w:rPr>
          <w:t>gks</w:t>
        </w:r>
        <w:r w:rsidR="008F3CEE" w:rsidRPr="008F3CEE">
          <w:rPr>
            <w:rStyle w:val="aff3"/>
            <w:color w:val="auto"/>
          </w:rPr>
          <w:t>.</w:t>
        </w:r>
        <w:r w:rsidR="008F3CEE" w:rsidRPr="008F3CEE">
          <w:rPr>
            <w:rStyle w:val="aff3"/>
            <w:color w:val="auto"/>
            <w:lang w:val="en-US"/>
          </w:rPr>
          <w:t>ru</w:t>
        </w:r>
        <w:r w:rsidR="008F3CEE" w:rsidRPr="008F3CEE">
          <w:rPr>
            <w:rStyle w:val="aff3"/>
            <w:color w:val="auto"/>
          </w:rPr>
          <w:t>/</w:t>
        </w:r>
        <w:r w:rsidR="008F3CEE" w:rsidRPr="008F3CEE">
          <w:rPr>
            <w:rStyle w:val="aff3"/>
            <w:color w:val="auto"/>
            <w:lang w:val="en-US"/>
          </w:rPr>
          <w:t>online</w:t>
        </w:r>
        <w:r w:rsidR="008F3CEE" w:rsidRPr="008F3CEE">
          <w:rPr>
            <w:rStyle w:val="aff3"/>
            <w:color w:val="auto"/>
          </w:rPr>
          <w:t>/#!/</w:t>
        </w:r>
        <w:r w:rsidR="008F3CEE" w:rsidRPr="008F3CEE">
          <w:rPr>
            <w:rStyle w:val="aff3"/>
            <w:color w:val="auto"/>
            <w:lang w:val="en-US"/>
          </w:rPr>
          <w:t>gs</w:t>
        </w:r>
        <w:r w:rsidR="008F3CEE" w:rsidRPr="008F3CEE">
          <w:rPr>
            <w:rStyle w:val="aff3"/>
            <w:color w:val="auto"/>
          </w:rPr>
          <w:t>/</w:t>
        </w:r>
        <w:r w:rsidR="008F3CEE" w:rsidRPr="008F3CEE">
          <w:rPr>
            <w:rStyle w:val="aff3"/>
            <w:color w:val="auto"/>
            <w:lang w:val="en-US"/>
          </w:rPr>
          <w:t>statistic</w:t>
        </w:r>
        <w:r w:rsidR="008F3CEE" w:rsidRPr="008F3CEE">
          <w:rPr>
            <w:rStyle w:val="aff3"/>
            <w:color w:val="auto"/>
          </w:rPr>
          <w:t>-</w:t>
        </w:r>
        <w:r w:rsidR="008F3CEE" w:rsidRPr="008F3CEE">
          <w:rPr>
            <w:rStyle w:val="aff3"/>
            <w:color w:val="auto"/>
            <w:lang w:val="en-US"/>
          </w:rPr>
          <w:t>codes</w:t>
        </w:r>
      </w:hyperlink>
      <w:r w:rsidRPr="008F3CEE">
        <w:t>.</w:t>
      </w:r>
    </w:p>
    <w:p w:rsidR="00F75939" w:rsidRPr="00F75939" w:rsidRDefault="00F75939" w:rsidP="00B12B02">
      <w:pPr>
        <w:spacing w:line="270" w:lineRule="exact"/>
        <w:ind w:firstLine="709"/>
        <w:jc w:val="both"/>
      </w:pPr>
      <w:r w:rsidRPr="00F75939">
        <w:t>В форме приводятся сведе</w:t>
      </w:r>
      <w:r w:rsidR="00E37C37">
        <w:t>ния по организациям</w:t>
      </w:r>
      <w:r w:rsidRPr="00F75939">
        <w:t xml:space="preserve">, </w:t>
      </w:r>
      <w:r w:rsidRPr="00F75939">
        <w:rPr>
          <w:b/>
        </w:rPr>
        <w:t>расположенным на территории муниципального образования</w:t>
      </w:r>
      <w:r w:rsidRPr="00F75939">
        <w:t xml:space="preserve">, независимо от подчиненности и источников финансирования. </w:t>
      </w:r>
    </w:p>
    <w:p w:rsidR="00F75939" w:rsidRPr="00F75939" w:rsidRDefault="00F75939" w:rsidP="00B12B02">
      <w:pPr>
        <w:spacing w:line="270" w:lineRule="exact"/>
        <w:ind w:firstLine="709"/>
        <w:jc w:val="both"/>
      </w:pPr>
      <w:r w:rsidRPr="00F75939">
        <w:t>С целью получения полной информации по муниципальному району, рекомендуем городским и сельским поселениям, входящим в его состав, оказать содействие администрации муниципального района в сборе информации.</w:t>
      </w:r>
    </w:p>
    <w:p w:rsidR="00F75939" w:rsidRPr="00F75939" w:rsidRDefault="00F75939" w:rsidP="00B12B02">
      <w:pPr>
        <w:spacing w:line="270" w:lineRule="exact"/>
        <w:ind w:firstLine="709"/>
        <w:jc w:val="both"/>
      </w:pPr>
      <w:r w:rsidRPr="00F75939">
        <w:t>По муниципальным образованиям, наделенным статусом муниципального района, имеющим в своем составе городские и сельские муниципальные образования и не имеющим собственной территории, представляется сводный отчет, обобщающий входящие в его состав городские и сельские муниципальные образования.</w:t>
      </w:r>
    </w:p>
    <w:p w:rsidR="00F75939" w:rsidRPr="00F75939" w:rsidRDefault="00F75939" w:rsidP="00B12B02">
      <w:pPr>
        <w:spacing w:line="270" w:lineRule="exact"/>
        <w:ind w:firstLine="709"/>
        <w:jc w:val="both"/>
      </w:pPr>
      <w:r w:rsidRPr="00F75939">
        <w:t>По муниципальным образованиям, наделенным статусом муниципального района и имеющим в своем составе межселенные территории, заполняются графа 4 и графа 5:</w:t>
      </w:r>
    </w:p>
    <w:p w:rsidR="00F75939" w:rsidRPr="00F75939" w:rsidRDefault="00F75939" w:rsidP="00B12B02">
      <w:pPr>
        <w:spacing w:line="270" w:lineRule="exact"/>
        <w:ind w:firstLine="709"/>
        <w:jc w:val="both"/>
      </w:pPr>
      <w:r w:rsidRPr="00F75939">
        <w:t>- графа 4 – сводные данные по муниципальному району, включая информацию по межселенной территории;</w:t>
      </w:r>
    </w:p>
    <w:p w:rsidR="00F75939" w:rsidRPr="00F75939" w:rsidRDefault="00F75939" w:rsidP="00B12B02">
      <w:pPr>
        <w:spacing w:line="270" w:lineRule="exact"/>
        <w:ind w:firstLine="709"/>
        <w:jc w:val="both"/>
      </w:pPr>
      <w:r w:rsidRPr="00F75939">
        <w:t>- графа 5 – данные только по межселенной территории.</w:t>
      </w:r>
    </w:p>
    <w:p w:rsidR="00F75939" w:rsidRPr="00F75939" w:rsidRDefault="00F75939" w:rsidP="00B12B02">
      <w:pPr>
        <w:spacing w:line="270" w:lineRule="exact"/>
        <w:ind w:firstLine="709"/>
        <w:jc w:val="both"/>
      </w:pPr>
      <w:r w:rsidRPr="00F75939">
        <w:t xml:space="preserve">Данные строк </w:t>
      </w:r>
      <w:r w:rsidR="00F5131A" w:rsidRPr="00F5131A">
        <w:t xml:space="preserve">1, </w:t>
      </w:r>
      <w:r w:rsidRPr="00F75939">
        <w:t>4.1.1, 4.2.1, 4.3.1, 4.4.1, 4.5.1, 4.6.1, 4.7.1, 4.8.1, 4.9.1, 4.10.1, 4.12.1, 4.14.2, 4.15.2, 4.16.2, 8-11.1 показываются с одним десятичным знаком;</w:t>
      </w:r>
    </w:p>
    <w:p w:rsidR="00F75939" w:rsidRPr="00F75939" w:rsidRDefault="00F75939" w:rsidP="00B12B02">
      <w:pPr>
        <w:spacing w:line="270" w:lineRule="exact"/>
        <w:ind w:firstLine="709"/>
        <w:jc w:val="both"/>
      </w:pPr>
      <w:r w:rsidRPr="00F75939">
        <w:t xml:space="preserve">остальные - в целых числах. </w:t>
      </w:r>
    </w:p>
    <w:p w:rsidR="00F75939" w:rsidRPr="00F75939" w:rsidRDefault="00F75939" w:rsidP="00B12B02">
      <w:pPr>
        <w:keepNext/>
        <w:spacing w:before="120" w:after="120" w:line="270" w:lineRule="exact"/>
        <w:ind w:firstLine="709"/>
        <w:jc w:val="center"/>
        <w:outlineLvl w:val="8"/>
        <w:rPr>
          <w:b/>
        </w:rPr>
      </w:pPr>
      <w:r w:rsidRPr="00F75939">
        <w:rPr>
          <w:b/>
        </w:rPr>
        <w:t>Территория</w:t>
      </w:r>
    </w:p>
    <w:p w:rsidR="00F75939" w:rsidRPr="00F75939" w:rsidRDefault="00F75939" w:rsidP="00B12B02">
      <w:pPr>
        <w:spacing w:line="270" w:lineRule="exact"/>
        <w:ind w:firstLine="709"/>
        <w:jc w:val="both"/>
      </w:pPr>
      <w:r w:rsidRPr="00F75939">
        <w:t xml:space="preserve">В </w:t>
      </w:r>
      <w:r w:rsidRPr="00F75939">
        <w:rPr>
          <w:b/>
        </w:rPr>
        <w:t xml:space="preserve">строке 1 </w:t>
      </w:r>
      <w:r w:rsidRPr="00F75939">
        <w:t xml:space="preserve">показывается общая площадь земель муниципального образования </w:t>
      </w:r>
      <w:r w:rsidRPr="00F75939">
        <w:br/>
        <w:t>(в соответствии с ф</w:t>
      </w:r>
      <w:r w:rsidR="00AE78F7">
        <w:t>ормой</w:t>
      </w:r>
      <w:r w:rsidRPr="00F75939">
        <w:t xml:space="preserve"> № 22-2, разрабатываемой Росреестром).</w:t>
      </w:r>
    </w:p>
    <w:p w:rsidR="00F75939" w:rsidRPr="00F75939" w:rsidRDefault="00F75939" w:rsidP="00B12B02">
      <w:pPr>
        <w:spacing w:line="270" w:lineRule="exact"/>
        <w:ind w:firstLine="709"/>
        <w:jc w:val="both"/>
      </w:pPr>
      <w:r w:rsidRPr="00F75939">
        <w:t>В этот показатель включаются земли и водные объекты, расположенные в пределах официально утвержденной черты муниципального образования, а при отсутствии официально утвержденной черты – в фактически числящихся границах на конец отчетного года. Здесь же учитываются и земли, изъятые из непосредственного ведения муниципального образования (военные городки, полигоны, полосы отчуждения железных до</w:t>
      </w:r>
      <w:r w:rsidR="001042CB">
        <w:t>рог и так далее</w:t>
      </w:r>
      <w:r w:rsidRPr="00F75939">
        <w:t>).</w:t>
      </w:r>
    </w:p>
    <w:p w:rsidR="00F75939" w:rsidRPr="00F75939" w:rsidRDefault="00F75939" w:rsidP="00B12B02">
      <w:pPr>
        <w:keepNext/>
        <w:spacing w:before="120" w:after="120" w:line="270" w:lineRule="exact"/>
        <w:ind w:firstLine="709"/>
        <w:jc w:val="center"/>
        <w:outlineLvl w:val="8"/>
        <w:rPr>
          <w:b/>
        </w:rPr>
      </w:pPr>
      <w:r w:rsidRPr="00F75939">
        <w:rPr>
          <w:b/>
        </w:rPr>
        <w:t>Объекты бытового обслуживания</w:t>
      </w:r>
    </w:p>
    <w:p w:rsidR="00F75939" w:rsidRPr="00F75939" w:rsidRDefault="00F75939" w:rsidP="00B12B02">
      <w:pPr>
        <w:spacing w:line="270" w:lineRule="exact"/>
        <w:ind w:firstLine="709"/>
        <w:jc w:val="both"/>
      </w:pPr>
      <w:r w:rsidRPr="00F75939">
        <w:t xml:space="preserve">При заполнении этого раздела необходимо руководствоваться </w:t>
      </w:r>
      <w:r w:rsidR="00222251">
        <w:t>национальным</w:t>
      </w:r>
      <w:r w:rsidRPr="00F75939">
        <w:t xml:space="preserve"> стандартом </w:t>
      </w:r>
      <w:r w:rsidR="00222251">
        <w:t xml:space="preserve">Российской Федерации </w:t>
      </w:r>
      <w:r w:rsidRPr="00F75939">
        <w:rPr>
          <w:b/>
          <w:i/>
        </w:rPr>
        <w:t>ГОСТ Р</w:t>
      </w:r>
      <w:r w:rsidR="00222251">
        <w:rPr>
          <w:b/>
          <w:i/>
        </w:rPr>
        <w:t xml:space="preserve"> </w:t>
      </w:r>
      <w:r w:rsidRPr="00F75939">
        <w:rPr>
          <w:b/>
          <w:i/>
        </w:rPr>
        <w:t>57137-2016 «Бытовое обслуживание населения. Термины и определения»</w:t>
      </w:r>
      <w:r w:rsidRPr="00F75939">
        <w:rPr>
          <w:b/>
        </w:rPr>
        <w:t>.</w:t>
      </w:r>
    </w:p>
    <w:p w:rsidR="00F75939" w:rsidRPr="00F75939" w:rsidRDefault="00F75939" w:rsidP="00B12B02">
      <w:pPr>
        <w:spacing w:line="270" w:lineRule="exact"/>
        <w:ind w:firstLine="709"/>
        <w:jc w:val="both"/>
      </w:pPr>
      <w:r w:rsidRPr="00F75939">
        <w:t xml:space="preserve">В </w:t>
      </w:r>
      <w:r w:rsidRPr="00F75939">
        <w:rPr>
          <w:b/>
        </w:rPr>
        <w:t>строке 2</w:t>
      </w:r>
      <w:r w:rsidRPr="00F75939">
        <w:t xml:space="preserve">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населения, находящихся в собственности (на балансе) юридических лиц всех форм собственности и индивидуальных предпринимателей, оказывающих услуги на собственных или арендованных площадях.</w:t>
      </w:r>
    </w:p>
    <w:p w:rsidR="00F75939" w:rsidRPr="00F75939" w:rsidRDefault="00F75939" w:rsidP="00B12B02">
      <w:pPr>
        <w:spacing w:line="270" w:lineRule="exact"/>
        <w:ind w:firstLine="709"/>
        <w:jc w:val="both"/>
      </w:pPr>
      <w:r w:rsidRPr="00F75939">
        <w:t>К объектам бытового обслуживания населения относятся предприятия (организации) бытового обслуживания; специально оборудованные помещения (их части), предназначенные для оказания услуг населению и обеспеченные необходимым оборудованием (ателье, маст</w:t>
      </w:r>
      <w:r w:rsidR="00E233CF">
        <w:t>ерские, павильоны, салоны</w:t>
      </w:r>
      <w:r w:rsidR="001042CB">
        <w:t xml:space="preserve"> и тому подобное</w:t>
      </w:r>
      <w:r w:rsidRPr="00F75939">
        <w:t>).</w:t>
      </w:r>
    </w:p>
    <w:p w:rsidR="00F75939" w:rsidRPr="00F75939" w:rsidRDefault="00F75939" w:rsidP="00B12B02">
      <w:pPr>
        <w:autoSpaceDE w:val="0"/>
        <w:autoSpaceDN w:val="0"/>
        <w:spacing w:line="270" w:lineRule="exact"/>
        <w:ind w:firstLine="709"/>
        <w:jc w:val="both"/>
      </w:pPr>
      <w:r w:rsidRPr="00F75939">
        <w:t>Если юридическое лицо или индивидуальный предприниматель зарегистрирован на территории отчитывающегося муниципального образования, но имеет объект бытового обслуживания в другом муниципальном образовании, то этот объект не включается в данный отчет. Он будет учтен в отчете того муниципального образования, на территории которого расположен.</w:t>
      </w:r>
    </w:p>
    <w:p w:rsidR="00F75939" w:rsidRPr="00F75939" w:rsidRDefault="00F75939" w:rsidP="00B12B02">
      <w:pPr>
        <w:autoSpaceDE w:val="0"/>
        <w:autoSpaceDN w:val="0"/>
        <w:spacing w:line="270" w:lineRule="exact"/>
        <w:ind w:firstLine="709"/>
        <w:jc w:val="both"/>
      </w:pPr>
      <w:r w:rsidRPr="00F75939">
        <w:t xml:space="preserve">В строках </w:t>
      </w:r>
      <w:r w:rsidRPr="00F75939">
        <w:rPr>
          <w:b/>
        </w:rPr>
        <w:t>2.1-2.12</w:t>
      </w:r>
      <w:r w:rsidRPr="00F75939">
        <w:t xml:space="preserve"> и </w:t>
      </w:r>
      <w:r w:rsidRPr="00F75939">
        <w:rPr>
          <w:b/>
          <w:spacing w:val="-2"/>
        </w:rPr>
        <w:t>3.1-3.9</w:t>
      </w:r>
      <w:r w:rsidRPr="00F75939">
        <w:rPr>
          <w:spacing w:val="-2"/>
        </w:rPr>
        <w:t xml:space="preserve"> </w:t>
      </w:r>
      <w:r w:rsidRPr="00F75939">
        <w:t>общее число объектов бытового обслуживания и общее число приемных пунктов бытового обслуживания распределяется по видам оказываемых бытовых услуг в соответствии с собирательной классификационной группировкой «Платные услуги населению» на основе Общероссийского классификатора продукции по видам экономической деятельности (ОКПД2) ОК 034-2014 (КПЕС 2008), утвержденной приказом Росстата от 23.05.2016 № 244.</w:t>
      </w:r>
    </w:p>
    <w:p w:rsidR="00F75939" w:rsidRPr="00F75939" w:rsidRDefault="00F75939" w:rsidP="00B12B02">
      <w:pPr>
        <w:autoSpaceDE w:val="0"/>
        <w:autoSpaceDN w:val="0"/>
        <w:spacing w:line="270" w:lineRule="exact"/>
        <w:ind w:firstLine="709"/>
        <w:jc w:val="both"/>
      </w:pPr>
      <w:r w:rsidRPr="00F75939">
        <w:rPr>
          <w:b/>
        </w:rPr>
        <w:t xml:space="preserve">Строка 2 </w:t>
      </w:r>
      <w:r w:rsidRPr="00F75939">
        <w:t>равна сумме строк 2.1-2.12. Ателье (мастерская, салон), занятые оказанием нескольких видов бытовых услуг, например банных и парикмахерских, показываются один раз по преобладающему виду услуг (по объему оказанных услуг населению в денежном выражении).</w:t>
      </w:r>
    </w:p>
    <w:p w:rsidR="00F75939" w:rsidRPr="00F75939" w:rsidRDefault="00F75939" w:rsidP="00B12B02">
      <w:pPr>
        <w:spacing w:line="270" w:lineRule="exact"/>
        <w:ind w:firstLine="709"/>
        <w:jc w:val="both"/>
      </w:pPr>
      <w:r w:rsidRPr="00F75939">
        <w:t>В многопрофильном пре</w:t>
      </w:r>
      <w:r w:rsidR="00E233CF">
        <w:t>дприятии (доме, комбинате</w:t>
      </w:r>
      <w:r w:rsidR="008B4DBD">
        <w:t xml:space="preserve"> и тому подобное</w:t>
      </w:r>
      <w:r w:rsidRPr="00F75939">
        <w:t xml:space="preserve">) бытового обслуживания каждое ателье (мастерская, салон, павильон) учитывается самостоятельно. </w:t>
      </w:r>
    </w:p>
    <w:p w:rsidR="00F75939" w:rsidRPr="00F75939" w:rsidRDefault="00F75939" w:rsidP="00B12B02">
      <w:pPr>
        <w:spacing w:line="270" w:lineRule="exact"/>
        <w:ind w:firstLine="709"/>
        <w:jc w:val="both"/>
      </w:pPr>
      <w:r w:rsidRPr="00F75939">
        <w:t>В случае,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 число объектов бытового обслуживания определяется по числу индивидуальных предпринимателей.</w:t>
      </w:r>
    </w:p>
    <w:p w:rsidR="00F75939" w:rsidRPr="00F75939" w:rsidRDefault="00F75939" w:rsidP="00B12B02">
      <w:pPr>
        <w:spacing w:line="270" w:lineRule="exact"/>
        <w:ind w:firstLine="709"/>
        <w:jc w:val="both"/>
      </w:pPr>
      <w:r w:rsidRPr="00F75939">
        <w:t xml:space="preserve">В </w:t>
      </w:r>
      <w:r w:rsidRPr="00F75939">
        <w:rPr>
          <w:b/>
        </w:rPr>
        <w:t>строке 2.8</w:t>
      </w:r>
      <w:r w:rsidRPr="00F75939">
        <w:t xml:space="preserve"> учитываются общедоступные бани и душевые, а также сауны.</w:t>
      </w:r>
    </w:p>
    <w:p w:rsidR="00F75939" w:rsidRPr="00F75939" w:rsidRDefault="00F75939" w:rsidP="00B12B02">
      <w:pPr>
        <w:spacing w:line="270" w:lineRule="exact"/>
        <w:ind w:firstLine="709"/>
        <w:jc w:val="both"/>
      </w:pPr>
      <w:r w:rsidRPr="00F75939">
        <w:t xml:space="preserve">В </w:t>
      </w:r>
      <w:r w:rsidRPr="00F75939">
        <w:rPr>
          <w:b/>
        </w:rPr>
        <w:t>строке 2.9</w:t>
      </w:r>
      <w:r w:rsidRPr="00F75939">
        <w:t xml:space="preserve"> учитываются объекты бытового обслуживания, оказывающие услуги парикмахерских, косметические услуги по уходу за кожей лица и тела, услуги маникюра и педикюра.</w:t>
      </w:r>
    </w:p>
    <w:p w:rsidR="00F75939" w:rsidRPr="00F75939" w:rsidRDefault="00F75939" w:rsidP="00B12B02">
      <w:pPr>
        <w:spacing w:line="270" w:lineRule="exact"/>
        <w:ind w:firstLine="709"/>
        <w:jc w:val="both"/>
      </w:pPr>
      <w:r w:rsidRPr="00F75939">
        <w:t xml:space="preserve">В </w:t>
      </w:r>
      <w:r w:rsidRPr="00F75939">
        <w:rPr>
          <w:b/>
        </w:rPr>
        <w:t>строке 2.10</w:t>
      </w:r>
      <w:r w:rsidRPr="00F75939">
        <w:t xml:space="preserve"> учитываются объекты бытового обслуживания, оказывающие услуги фотоателье, фотолабораторий (фотоуслуги) и киноуслуги.</w:t>
      </w:r>
    </w:p>
    <w:p w:rsidR="00F75939" w:rsidRPr="00F75939" w:rsidRDefault="00F75939" w:rsidP="00B12B02">
      <w:pPr>
        <w:spacing w:line="270" w:lineRule="exact"/>
        <w:ind w:firstLine="709"/>
        <w:jc w:val="both"/>
      </w:pPr>
      <w:r w:rsidRPr="00F75939">
        <w:t xml:space="preserve">В </w:t>
      </w:r>
      <w:r w:rsidRPr="00F75939">
        <w:rPr>
          <w:b/>
        </w:rPr>
        <w:t>строках</w:t>
      </w:r>
      <w:r w:rsidRPr="00F75939">
        <w:t xml:space="preserve"> </w:t>
      </w:r>
      <w:r w:rsidRPr="00F75939">
        <w:rPr>
          <w:b/>
        </w:rPr>
        <w:t>2.12 и 3.9</w:t>
      </w:r>
      <w:r w:rsidRPr="00F75939">
        <w:t xml:space="preserve"> учитываются объекты бытового обслуживания, оказывающие населению услуги по переработке сельскохозяйственной продукции; граверные работы по металлу, стеклу, фарфору, дереву, керамике; окраске тканей и текстильных изделий; распиловке древесины; переплетные, брошюровочные, окантовочные, картонажные работы; услуги по общей уборке жилых домов и квартир;</w:t>
      </w:r>
      <w:r w:rsidRPr="00F75939">
        <w:rPr>
          <w:szCs w:val="24"/>
        </w:rPr>
        <w:t xml:space="preserve"> </w:t>
      </w:r>
      <w:r w:rsidRPr="00F75939">
        <w:t xml:space="preserve"> услуги справочно-информационной службы по в</w:t>
      </w:r>
      <w:r w:rsidR="00E233CF">
        <w:t>ыдаче справок</w:t>
      </w:r>
      <w:r w:rsidR="008B4DBD">
        <w:t xml:space="preserve"> и тому подобное</w:t>
      </w:r>
      <w:r w:rsidRPr="00F75939">
        <w:t xml:space="preserve">. </w:t>
      </w:r>
    </w:p>
    <w:p w:rsidR="00F75939" w:rsidRPr="00F75939" w:rsidRDefault="00F75939" w:rsidP="00B12B02">
      <w:pPr>
        <w:spacing w:line="270" w:lineRule="exact"/>
        <w:ind w:firstLine="709"/>
        <w:jc w:val="both"/>
        <w:rPr>
          <w:i/>
          <w:szCs w:val="24"/>
        </w:rPr>
      </w:pPr>
      <w:r w:rsidRPr="00F75939">
        <w:t xml:space="preserve">Более подробный перечень прочих видов бытовых услуг </w:t>
      </w:r>
      <w:r w:rsidRPr="00F75939">
        <w:rPr>
          <w:szCs w:val="24"/>
        </w:rPr>
        <w:t xml:space="preserve">размещен на официальном Интернет-портале Росстата по адресу: </w:t>
      </w:r>
      <w:r w:rsidRPr="00F75939">
        <w:rPr>
          <w:i/>
          <w:szCs w:val="24"/>
          <w:lang w:val="en-US"/>
        </w:rPr>
        <w:t>www</w:t>
      </w:r>
      <w:r w:rsidRPr="00F75939">
        <w:rPr>
          <w:i/>
          <w:szCs w:val="24"/>
        </w:rPr>
        <w:t>.</w:t>
      </w:r>
      <w:r w:rsidRPr="00F75939">
        <w:rPr>
          <w:i/>
          <w:szCs w:val="24"/>
          <w:lang w:val="en-US"/>
        </w:rPr>
        <w:t>gks</w:t>
      </w:r>
      <w:r w:rsidRPr="00F75939">
        <w:rPr>
          <w:i/>
          <w:szCs w:val="24"/>
        </w:rPr>
        <w:t>.</w:t>
      </w:r>
      <w:r w:rsidRPr="00F75939">
        <w:rPr>
          <w:i/>
          <w:szCs w:val="24"/>
          <w:lang w:val="en-US"/>
        </w:rPr>
        <w:t>ru</w:t>
      </w:r>
      <w:r w:rsidRPr="00F75939">
        <w:rPr>
          <w:i/>
          <w:szCs w:val="24"/>
        </w:rPr>
        <w:t>/ Официальная статистика/ Предпринимательство/ Розничная торговля, услуги населению, туризм/ Платные услуги/ Номенклатура услуг по ОКПД2.</w:t>
      </w:r>
    </w:p>
    <w:p w:rsidR="00F75939" w:rsidRPr="00F75939" w:rsidRDefault="00F75939" w:rsidP="00B12B02">
      <w:pPr>
        <w:spacing w:line="270" w:lineRule="exact"/>
        <w:ind w:firstLine="709"/>
        <w:jc w:val="both"/>
      </w:pPr>
      <w:r w:rsidRPr="00F75939">
        <w:t xml:space="preserve">В </w:t>
      </w:r>
      <w:r w:rsidRPr="00F75939">
        <w:rPr>
          <w:b/>
        </w:rPr>
        <w:t xml:space="preserve">строке 3 </w:t>
      </w:r>
      <w:r w:rsidRPr="00F75939">
        <w:t xml:space="preserve">учитываются все приемные пункты бытового обслуживания населения, осуществляющие прием и выдачу заказов населению, расположенные на отдельных от  ателье (мастерской, салона) площадях и действующие по состоянию на 31 декабря отчетного года. </w:t>
      </w:r>
    </w:p>
    <w:p w:rsidR="00F75939" w:rsidRPr="00F75939" w:rsidRDefault="00F75939" w:rsidP="00B12B02">
      <w:pPr>
        <w:spacing w:line="270" w:lineRule="exact"/>
        <w:ind w:firstLine="709"/>
        <w:jc w:val="both"/>
      </w:pPr>
      <w:r w:rsidRPr="00F75939">
        <w:t xml:space="preserve">При этом необходимо обратить внимание на то, чтобы приемные пункты, расположенные на арендуемых площадях, не были учтены дважды. В случае, когда один и тот же приемщик принимает заказы по нескольким видам бытовых услуг, учитывать приемный пункт надо один раз по преобладающему виду услуг (по объему оказанных услуг населению в денежном выражении). </w:t>
      </w:r>
    </w:p>
    <w:p w:rsidR="00F75939" w:rsidRPr="00F75939" w:rsidRDefault="00F75939" w:rsidP="00B12B02">
      <w:pPr>
        <w:spacing w:line="270" w:lineRule="exact"/>
        <w:ind w:firstLine="709"/>
        <w:jc w:val="both"/>
      </w:pPr>
      <w:r w:rsidRPr="00F75939">
        <w:rPr>
          <w:b/>
        </w:rPr>
        <w:t>Строка 3</w:t>
      </w:r>
      <w:r w:rsidRPr="00F75939">
        <w:t xml:space="preserve"> равна сумме строк 3.1-3.9. </w:t>
      </w:r>
    </w:p>
    <w:p w:rsidR="00F75939" w:rsidRPr="00F75939" w:rsidRDefault="00F75939" w:rsidP="00B12B02">
      <w:pPr>
        <w:spacing w:line="270" w:lineRule="exact"/>
        <w:ind w:firstLine="709"/>
        <w:jc w:val="both"/>
        <w:rPr>
          <w:spacing w:val="-2"/>
        </w:rPr>
      </w:pPr>
      <w:r w:rsidRPr="00F75939">
        <w:rPr>
          <w:spacing w:val="-2"/>
        </w:rPr>
        <w:t xml:space="preserve">В число приемных пунктов включаются также передвижные приемные пункты, осуществляющие прием и выдачу заказов в населенных пунктах по утвержденному графику работы. </w:t>
      </w:r>
    </w:p>
    <w:p w:rsidR="00F75939" w:rsidRDefault="00F75939" w:rsidP="00B12B02">
      <w:pPr>
        <w:spacing w:line="270" w:lineRule="exact"/>
        <w:ind w:firstLine="709"/>
        <w:jc w:val="both"/>
        <w:rPr>
          <w:lang w:val="en-US"/>
        </w:rPr>
      </w:pPr>
      <w:r w:rsidRPr="00F75939">
        <w:rPr>
          <w:spacing w:val="-2"/>
        </w:rPr>
        <w:t>Передвижной приемный пункт бытового обслуживания - транспортное средство, оборудованное и используемое только для приема и транспортирования в бытовом обслуживании определенных видов изделий или для оказания бытовых услуг</w:t>
      </w:r>
      <w:r w:rsidRPr="00F75939">
        <w:rPr>
          <w:spacing w:val="-2"/>
          <w:vertAlign w:val="superscript"/>
        </w:rPr>
        <w:footnoteReference w:customMarkFollows="1" w:id="2"/>
        <w:t>*</w:t>
      </w:r>
      <w:r w:rsidRPr="00F75939">
        <w:rPr>
          <w:spacing w:val="-2"/>
        </w:rPr>
        <w:t>. Если в течение года не было ни одного дня работы передвижного приемного пункта, то этот пункт учету не подлежит. В число передвижных приемных пунктов не включаются автомашины, предназначенные только для доставки на дом населению заказов по стирке белья, химической чистке и крашению вещей, ремонту бытовых машин и</w:t>
      </w:r>
      <w:r w:rsidR="00E233CF">
        <w:rPr>
          <w:spacing w:val="-2"/>
        </w:rPr>
        <w:t xml:space="preserve"> приборов, готовых изделий</w:t>
      </w:r>
      <w:r w:rsidR="00E233CF" w:rsidRPr="00E233CF">
        <w:rPr>
          <w:spacing w:val="-2"/>
        </w:rPr>
        <w:t xml:space="preserve"> </w:t>
      </w:r>
      <w:r w:rsidR="00E233CF">
        <w:rPr>
          <w:spacing w:val="-2"/>
        </w:rPr>
        <w:t xml:space="preserve"> и тому подобное</w:t>
      </w:r>
      <w:r w:rsidRPr="00F75939">
        <w:t>.</w:t>
      </w:r>
    </w:p>
    <w:p w:rsidR="00F75939" w:rsidRPr="00F75939" w:rsidRDefault="00F75939" w:rsidP="00B12B02">
      <w:pPr>
        <w:keepNext/>
        <w:spacing w:before="120" w:after="120" w:line="270" w:lineRule="exact"/>
        <w:ind w:firstLine="709"/>
        <w:jc w:val="center"/>
        <w:outlineLvl w:val="8"/>
        <w:rPr>
          <w:b/>
        </w:rPr>
      </w:pPr>
      <w:r w:rsidRPr="00F75939">
        <w:rPr>
          <w:b/>
        </w:rPr>
        <w:t>Объекты розничной торговли и общественного питания</w:t>
      </w:r>
    </w:p>
    <w:p w:rsidR="00F75939" w:rsidRPr="00F75939" w:rsidRDefault="00F75939" w:rsidP="00B12B02">
      <w:pPr>
        <w:spacing w:line="270" w:lineRule="exact"/>
        <w:ind w:firstLine="709"/>
        <w:jc w:val="both"/>
        <w:rPr>
          <w:szCs w:val="24"/>
        </w:rPr>
      </w:pPr>
      <w:r w:rsidRPr="00F75939">
        <w:t>Раздел заполняется по всем объектам торговли и общественного питания, находящимся на территории муниципального образования и функционирующим по состоянию на 31 декабря отчетного года. В данном разделе учитываются собственные и арендованные объекты розничной торговли и общественного питания организаций, н</w:t>
      </w:r>
      <w:r w:rsidR="007312FD">
        <w:t xml:space="preserve">езависимо от их организационно </w:t>
      </w:r>
      <w:r w:rsidR="007312FD" w:rsidRPr="007312FD">
        <w:t>-</w:t>
      </w:r>
      <w:r w:rsidRPr="00F75939">
        <w:t xml:space="preserve"> правовой формы, и индивидуальных предпринимателей. </w:t>
      </w:r>
      <w:r w:rsidRPr="00F75939">
        <w:rPr>
          <w:b/>
          <w:i/>
        </w:rPr>
        <w:t xml:space="preserve">Определения объектов торговли и общественного питания приведены на основе </w:t>
      </w:r>
      <w:r w:rsidR="0003072F">
        <w:rPr>
          <w:b/>
          <w:i/>
        </w:rPr>
        <w:t>«</w:t>
      </w:r>
      <w:r w:rsidRPr="00F75939">
        <w:rPr>
          <w:b/>
          <w:i/>
        </w:rPr>
        <w:t>ГОСТ Р</w:t>
      </w:r>
      <w:r w:rsidR="0003072F">
        <w:rPr>
          <w:b/>
          <w:i/>
        </w:rPr>
        <w:t xml:space="preserve"> </w:t>
      </w:r>
      <w:r w:rsidRPr="00F75939">
        <w:rPr>
          <w:b/>
          <w:i/>
        </w:rPr>
        <w:t>51303-2013</w:t>
      </w:r>
      <w:r w:rsidR="0003072F">
        <w:rPr>
          <w:b/>
          <w:i/>
        </w:rPr>
        <w:t xml:space="preserve">. Национальный стандарт Российской Федерации. </w:t>
      </w:r>
      <w:r w:rsidRPr="00F75939">
        <w:rPr>
          <w:b/>
          <w:i/>
        </w:rPr>
        <w:t>Торговля. Термины и определения»</w:t>
      </w:r>
      <w:r w:rsidR="00F75F2A">
        <w:rPr>
          <w:b/>
          <w:i/>
        </w:rPr>
        <w:t>,</w:t>
      </w:r>
      <w:r w:rsidRPr="00F75939">
        <w:rPr>
          <w:b/>
          <w:i/>
        </w:rPr>
        <w:t xml:space="preserve"> </w:t>
      </w:r>
      <w:r w:rsidR="0003072F">
        <w:rPr>
          <w:b/>
          <w:i/>
        </w:rPr>
        <w:t>утв</w:t>
      </w:r>
      <w:r w:rsidR="00F75F2A">
        <w:rPr>
          <w:b/>
          <w:i/>
        </w:rPr>
        <w:t>ержденный</w:t>
      </w:r>
      <w:r w:rsidR="0003072F">
        <w:rPr>
          <w:b/>
          <w:i/>
        </w:rPr>
        <w:t xml:space="preserve"> </w:t>
      </w:r>
      <w:r w:rsidR="00F75F2A">
        <w:rPr>
          <w:b/>
          <w:i/>
        </w:rPr>
        <w:t>п</w:t>
      </w:r>
      <w:r w:rsidR="0003072F">
        <w:rPr>
          <w:b/>
          <w:i/>
        </w:rPr>
        <w:t>риказом Росстандарта от 28.08.2013 № 582-ст</w:t>
      </w:r>
      <w:r w:rsidR="00F75F2A">
        <w:rPr>
          <w:b/>
          <w:i/>
        </w:rPr>
        <w:t>,</w:t>
      </w:r>
      <w:r w:rsidR="0003072F">
        <w:rPr>
          <w:b/>
          <w:i/>
        </w:rPr>
        <w:t xml:space="preserve"> </w:t>
      </w:r>
      <w:r w:rsidR="0003072F" w:rsidRPr="00F75939">
        <w:rPr>
          <w:b/>
          <w:i/>
        </w:rPr>
        <w:t>«</w:t>
      </w:r>
      <w:r w:rsidRPr="00F75939">
        <w:rPr>
          <w:b/>
          <w:i/>
        </w:rPr>
        <w:t>ГОСТ 30389-2013</w:t>
      </w:r>
      <w:r w:rsidR="0003072F">
        <w:rPr>
          <w:b/>
          <w:i/>
        </w:rPr>
        <w:t xml:space="preserve">. Межгосударственный стандарт. </w:t>
      </w:r>
      <w:r w:rsidRPr="00F75939">
        <w:rPr>
          <w:b/>
          <w:i/>
        </w:rPr>
        <w:t>Услуги общественного питания. Предприятия общественного питания. Классификация и общие требования»</w:t>
      </w:r>
      <w:r w:rsidR="00F75F2A">
        <w:rPr>
          <w:b/>
          <w:i/>
        </w:rPr>
        <w:t>,</w:t>
      </w:r>
      <w:r w:rsidR="0003072F">
        <w:rPr>
          <w:b/>
          <w:i/>
        </w:rPr>
        <w:t xml:space="preserve"> введен в действие </w:t>
      </w:r>
      <w:r w:rsidR="00232342">
        <w:rPr>
          <w:b/>
          <w:i/>
        </w:rPr>
        <w:t>п</w:t>
      </w:r>
      <w:r w:rsidR="0003072F">
        <w:rPr>
          <w:b/>
          <w:i/>
        </w:rPr>
        <w:t xml:space="preserve">риказом Росстандарта </w:t>
      </w:r>
      <w:r w:rsidR="00F75F2A">
        <w:rPr>
          <w:b/>
          <w:i/>
        </w:rPr>
        <w:br/>
      </w:r>
      <w:r w:rsidR="0003072F">
        <w:rPr>
          <w:b/>
          <w:i/>
        </w:rPr>
        <w:t>от 22.11.2013 № 1676-ст.</w:t>
      </w:r>
    </w:p>
    <w:p w:rsidR="00F75939" w:rsidRPr="00F75939" w:rsidRDefault="00F75939" w:rsidP="00B12B02">
      <w:pPr>
        <w:spacing w:line="270" w:lineRule="exact"/>
        <w:ind w:firstLine="709"/>
        <w:jc w:val="both"/>
      </w:pPr>
      <w:r w:rsidRPr="00F75939">
        <w:t xml:space="preserve">В </w:t>
      </w:r>
      <w:r w:rsidRPr="00F75939">
        <w:rPr>
          <w:b/>
        </w:rPr>
        <w:t>строке 4.1</w:t>
      </w:r>
      <w:r w:rsidRPr="00F75939">
        <w:t xml:space="preserve"> указывается количество магазинов. </w:t>
      </w:r>
    </w:p>
    <w:p w:rsidR="00F75939" w:rsidRPr="00F75939" w:rsidRDefault="00F75F2A" w:rsidP="00B12B02">
      <w:pPr>
        <w:spacing w:line="270" w:lineRule="exact"/>
        <w:ind w:firstLine="709"/>
        <w:jc w:val="both"/>
      </w:pPr>
      <w:r>
        <w:rPr>
          <w:b/>
        </w:rPr>
        <w:t>М</w:t>
      </w:r>
      <w:r w:rsidR="00F75939" w:rsidRPr="00F75939">
        <w:rPr>
          <w:b/>
        </w:rPr>
        <w:t>агазин</w:t>
      </w:r>
      <w:r>
        <w:rPr>
          <w:b/>
        </w:rPr>
        <w:t xml:space="preserve"> - </w:t>
      </w:r>
      <w:r w:rsidR="00F75939" w:rsidRPr="00F75939">
        <w:t>стационарны</w:t>
      </w:r>
      <w:r>
        <w:t>й</w:t>
      </w:r>
      <w:r w:rsidR="00F75939" w:rsidRPr="00F75939">
        <w:t xml:space="preserve"> торговы</w:t>
      </w:r>
      <w:r>
        <w:t>й</w:t>
      </w:r>
      <w:r w:rsidR="00F75939" w:rsidRPr="00F75939">
        <w:t xml:space="preserve"> объект, предназначенны</w:t>
      </w:r>
      <w:r>
        <w:t>й</w:t>
      </w:r>
      <w:r w:rsidR="00F75939" w:rsidRPr="00F75939">
        <w:t xml:space="preserve"> для продажи товаров и оказания услуг покупателям, в составе котор</w:t>
      </w:r>
      <w:r>
        <w:t>ого</w:t>
      </w:r>
      <w:r w:rsidR="00F75939" w:rsidRPr="00F75939">
        <w:t xml:space="preserve"> имеются торговые залы, подсобные, административно-бытовые помещения и складские помещения.</w:t>
      </w:r>
    </w:p>
    <w:p w:rsidR="00F75939" w:rsidRPr="00F75939" w:rsidRDefault="00F75939" w:rsidP="00B12B02">
      <w:pPr>
        <w:spacing w:line="270" w:lineRule="exact"/>
        <w:ind w:firstLine="709"/>
        <w:jc w:val="both"/>
      </w:pPr>
      <w:r w:rsidRPr="00F75939">
        <w:rPr>
          <w:b/>
        </w:rPr>
        <w:t>Строка 4.2 г</w:t>
      </w:r>
      <w:r w:rsidRPr="00F75939">
        <w:rPr>
          <w:b/>
          <w:bCs/>
        </w:rPr>
        <w:t xml:space="preserve">ипермаркеты - </w:t>
      </w:r>
      <w:r w:rsidRPr="00F75939">
        <w:t>магазины с площадью торгового зала от 5000 м</w:t>
      </w:r>
      <w:r w:rsidRPr="00F75939">
        <w:rPr>
          <w:vertAlign w:val="superscript"/>
        </w:rPr>
        <w:t>2</w:t>
      </w:r>
      <w:r w:rsidRPr="00F75939">
        <w:t>,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w:t>
      </w:r>
    </w:p>
    <w:p w:rsidR="00F75939" w:rsidRPr="00F75939" w:rsidRDefault="00F75939" w:rsidP="00B12B02">
      <w:pPr>
        <w:spacing w:line="270" w:lineRule="exact"/>
        <w:ind w:firstLine="709"/>
        <w:jc w:val="both"/>
      </w:pPr>
      <w:r w:rsidRPr="00F75939">
        <w:rPr>
          <w:b/>
        </w:rPr>
        <w:t xml:space="preserve">Строка 4.3 </w:t>
      </w:r>
      <w:r w:rsidRPr="00F75939">
        <w:rPr>
          <w:b/>
          <w:bCs/>
        </w:rPr>
        <w:t>супермаркеты</w:t>
      </w:r>
      <w:r w:rsidRPr="00F75939">
        <w:t xml:space="preserve"> (</w:t>
      </w:r>
      <w:r w:rsidRPr="00F75939">
        <w:rPr>
          <w:i/>
          <w:iCs/>
        </w:rPr>
        <w:t>универсамы</w:t>
      </w:r>
      <w:r w:rsidRPr="00F75939">
        <w:t>) - магазины с площадью торгового зала от 400 м</w:t>
      </w:r>
      <w:r w:rsidRPr="00F75939">
        <w:rPr>
          <w:vertAlign w:val="superscript"/>
        </w:rPr>
        <w:t>2</w:t>
      </w:r>
      <w:r w:rsidRPr="00F75939">
        <w:t>, в которых осуществляют продажу продовольственных и непродовольственных товаров повседневного спроса преимущественно по методу самообслуживания. По данной строке также учитываются магазины «Гастроном».</w:t>
      </w:r>
    </w:p>
    <w:p w:rsidR="00F75939" w:rsidRPr="00F75939" w:rsidRDefault="00F75939" w:rsidP="00B12B02">
      <w:pPr>
        <w:spacing w:line="270" w:lineRule="exact"/>
        <w:ind w:firstLine="709"/>
        <w:jc w:val="both"/>
      </w:pPr>
      <w:r w:rsidRPr="00F75939">
        <w:rPr>
          <w:rFonts w:cs="Calibri"/>
          <w:b/>
        </w:rPr>
        <w:t>Гастроном</w:t>
      </w:r>
      <w:r w:rsidRPr="00F75939">
        <w:rPr>
          <w:rFonts w:cs="Calibri"/>
        </w:rPr>
        <w:t xml:space="preserve"> - магазин с площадью торгового зала от 400 м</w:t>
      </w:r>
      <w:r w:rsidRPr="00F75939">
        <w:rPr>
          <w:rFonts w:cs="Calibri"/>
          <w:vertAlign w:val="superscript"/>
        </w:rPr>
        <w:t>2</w:t>
      </w:r>
      <w:r w:rsidRPr="00F75939">
        <w:rPr>
          <w:rFonts w:cs="Calibri"/>
        </w:rPr>
        <w:t xml:space="preserve">, в котором осуществляют продажу продовольственных товаров универсального ассортимента с преобладанием гастрономических товаров (сыров, колбасных изделий, фруктов, вино-водочных изделий </w:t>
      </w:r>
      <w:r w:rsidR="00E233CF">
        <w:rPr>
          <w:rFonts w:cs="Calibri"/>
        </w:rPr>
        <w:t>и безалкогольных напитков</w:t>
      </w:r>
      <w:r w:rsidR="008B4DBD">
        <w:rPr>
          <w:rFonts w:cs="Calibri"/>
        </w:rPr>
        <w:t xml:space="preserve"> </w:t>
      </w:r>
      <w:r w:rsidR="008B4DBD">
        <w:t>и тому подобное</w:t>
      </w:r>
      <w:r w:rsidRPr="00F75939">
        <w:rPr>
          <w:rFonts w:cs="Calibri"/>
        </w:rPr>
        <w:t>) преимущественно с использованием индивидуального обслуживания покупателей через прилавок.</w:t>
      </w:r>
    </w:p>
    <w:p w:rsidR="00F75939" w:rsidRPr="00F75939" w:rsidRDefault="00F75939" w:rsidP="00B12B02">
      <w:pPr>
        <w:spacing w:line="270" w:lineRule="exact"/>
        <w:ind w:firstLine="709"/>
        <w:jc w:val="both"/>
      </w:pPr>
      <w:r w:rsidRPr="00F75939">
        <w:rPr>
          <w:b/>
        </w:rPr>
        <w:t xml:space="preserve">Строка 4.4 специализированные продовольственные магазины - </w:t>
      </w:r>
      <w:r w:rsidRPr="00F75939">
        <w:t>магазины, в которых осуществляется продажа товаров одной продовольственной группы или ее части  («рыба», «мясо», «колбасы», «минеральные воды</w:t>
      </w:r>
      <w:r w:rsidR="00E233CF">
        <w:t>», «хлеб», «овощи-фрукты»</w:t>
      </w:r>
      <w:r w:rsidR="008B4DBD">
        <w:t xml:space="preserve"> и так далее</w:t>
      </w:r>
      <w:r w:rsidRPr="00F75939">
        <w:t>). По данной строке также учитываются магазины-салоны (бутики).</w:t>
      </w:r>
    </w:p>
    <w:p w:rsidR="00F75939" w:rsidRPr="00F75939" w:rsidRDefault="00F75939" w:rsidP="00B12B02">
      <w:pPr>
        <w:spacing w:line="270" w:lineRule="exact"/>
        <w:ind w:firstLine="709"/>
        <w:jc w:val="both"/>
      </w:pPr>
      <w:r w:rsidRPr="00F75939">
        <w:rPr>
          <w:b/>
        </w:rPr>
        <w:t xml:space="preserve">Строка 4.5 специализированные непродовольственные магазины - </w:t>
      </w:r>
      <w:r w:rsidRPr="00F75939">
        <w:t>магазины, в которых осуществляется продажа товаров одной непродовольственной группы или ее части («одежда», «обувь», «ткани», «мебель», «книги», «зоот</w:t>
      </w:r>
      <w:r w:rsidR="00E233CF">
        <w:t>овары», «семена», «цветы»</w:t>
      </w:r>
      <w:r w:rsidR="008B4DBD">
        <w:t xml:space="preserve"> и так далее</w:t>
      </w:r>
      <w:r w:rsidRPr="00F75939">
        <w:t>). По данной строке также учитываются магазины-салоны (бутики).</w:t>
      </w:r>
    </w:p>
    <w:p w:rsidR="00F75939" w:rsidRPr="00F75939" w:rsidRDefault="00F75939" w:rsidP="00B12B02">
      <w:pPr>
        <w:spacing w:line="270" w:lineRule="exact"/>
        <w:ind w:firstLine="709"/>
        <w:jc w:val="both"/>
      </w:pPr>
      <w:r w:rsidRPr="00F75939">
        <w:rPr>
          <w:b/>
        </w:rPr>
        <w:t xml:space="preserve">Строка 4.6 </w:t>
      </w:r>
      <w:r w:rsidRPr="00F75939">
        <w:rPr>
          <w:b/>
          <w:bCs/>
        </w:rPr>
        <w:t>минимаркеты</w:t>
      </w:r>
      <w:r w:rsidRPr="00F75939">
        <w:t xml:space="preserve"> (</w:t>
      </w:r>
      <w:r w:rsidRPr="00F75939">
        <w:rPr>
          <w:i/>
          <w:iCs/>
        </w:rPr>
        <w:t>магазины «Продукты»</w:t>
      </w:r>
      <w:r w:rsidRPr="00F75939">
        <w:t>) - предприятия розничной торговли, в которых с использованием методов самообслуживания и/или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 включающего ограниченное число разновидностей товаров.</w:t>
      </w:r>
    </w:p>
    <w:p w:rsidR="00F75939" w:rsidRPr="00F75939" w:rsidRDefault="00F75939" w:rsidP="00B12B02">
      <w:pPr>
        <w:spacing w:line="270" w:lineRule="exact"/>
        <w:ind w:firstLine="709"/>
        <w:jc w:val="both"/>
      </w:pPr>
      <w:r w:rsidRPr="00F75939">
        <w:rPr>
          <w:b/>
        </w:rPr>
        <w:t xml:space="preserve">Строка 4.7 универмаги </w:t>
      </w:r>
      <w:r w:rsidRPr="00F75939">
        <w:rPr>
          <w:b/>
          <w:bCs/>
        </w:rPr>
        <w:t xml:space="preserve">- </w:t>
      </w:r>
      <w:r w:rsidRPr="00F75939">
        <w:t>магазины с совокупной площадью торговых залов от 3500 м</w:t>
      </w:r>
      <w:r w:rsidRPr="00F75939">
        <w:rPr>
          <w:vertAlign w:val="superscript"/>
        </w:rPr>
        <w:t xml:space="preserve">2 </w:t>
      </w:r>
      <w:r w:rsidRPr="00F75939">
        <w:t>в городском населенном пункте и от 650 м</w:t>
      </w:r>
      <w:r w:rsidRPr="00F75939">
        <w:rPr>
          <w:vertAlign w:val="superscript"/>
        </w:rPr>
        <w:t>2</w:t>
      </w:r>
      <w:r w:rsidRPr="00F75939">
        <w:t xml:space="preserve"> в сельском населенном пункте, в которых осуществляют продажу непродовольственных товаров универсального ассортимента.</w:t>
      </w:r>
    </w:p>
    <w:p w:rsidR="00F75939" w:rsidRPr="00F75939" w:rsidRDefault="00F75939" w:rsidP="00B12B02">
      <w:pPr>
        <w:spacing w:line="270" w:lineRule="exact"/>
        <w:ind w:firstLine="709"/>
        <w:jc w:val="both"/>
      </w:pPr>
      <w:r w:rsidRPr="00F75939">
        <w:rPr>
          <w:b/>
        </w:rPr>
        <w:t xml:space="preserve">Строка 4.8 прочие магазины - </w:t>
      </w:r>
      <w:r w:rsidRPr="00F75939">
        <w:t>предприятия розничной торговли, реализующие товары  нескольких непродовольственных групп («Промтовары», «Все для дома», «Комиссионный магазин», «Секонд Хенд», «Сток», антикварные магазины, «Медтехника» и прочие). По этой строке также отражаются «Магазины-склады». В сельской местности по строке 4.8 учитываются также торговые центры, в которые преобразованы бывшие розничные рынки.</w:t>
      </w:r>
    </w:p>
    <w:p w:rsidR="00F75939" w:rsidRPr="00F75939" w:rsidRDefault="00F75939" w:rsidP="00B12B02">
      <w:pPr>
        <w:spacing w:line="270" w:lineRule="exact"/>
        <w:ind w:firstLine="709"/>
        <w:jc w:val="both"/>
      </w:pPr>
      <w:r w:rsidRPr="00F75939">
        <w:rPr>
          <w:b/>
        </w:rPr>
        <w:t xml:space="preserve">Строка 4.9 магазины - </w:t>
      </w:r>
      <w:r w:rsidRPr="00F75939">
        <w:rPr>
          <w:b/>
          <w:bCs/>
        </w:rPr>
        <w:t xml:space="preserve">дискаунтеры - </w:t>
      </w:r>
      <w:r w:rsidRPr="00F75939">
        <w:t>магазины типа супермаркет (универсам) эконом-класса с площадью торгового зала от 250 м</w:t>
      </w:r>
      <w:r w:rsidRPr="00F75939">
        <w:rPr>
          <w:vertAlign w:val="superscript"/>
        </w:rPr>
        <w:t>2</w:t>
      </w:r>
      <w:r w:rsidRPr="00F75939">
        <w:t>, в которых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w:t>
      </w:r>
      <w:r w:rsidR="00BD6C9B">
        <w:t>тоду самообслуживания. Магазины</w:t>
      </w:r>
      <w:r w:rsidR="00BD6C9B">
        <w:rPr>
          <w:lang w:val="en-US"/>
        </w:rPr>
        <w:t>-</w:t>
      </w:r>
      <w:r w:rsidRPr="00F75939">
        <w:t>дискаунтеры также должны быть распределены по строкам 4.2-4.8.</w:t>
      </w:r>
    </w:p>
    <w:p w:rsidR="00F75939" w:rsidRPr="00F75939" w:rsidRDefault="00F75939" w:rsidP="00B12B02">
      <w:pPr>
        <w:spacing w:line="270" w:lineRule="exact"/>
        <w:ind w:firstLine="709"/>
        <w:jc w:val="both"/>
      </w:pPr>
      <w:r w:rsidRPr="00F75939">
        <w:t xml:space="preserve">В </w:t>
      </w:r>
      <w:r w:rsidRPr="00F75939">
        <w:rPr>
          <w:b/>
        </w:rPr>
        <w:t>строке 4.10</w:t>
      </w:r>
      <w:r w:rsidRPr="00F75939">
        <w:t xml:space="preserve"> указывается количество павильонов.</w:t>
      </w:r>
    </w:p>
    <w:p w:rsidR="00F75939" w:rsidRPr="00F75939" w:rsidRDefault="00F75939" w:rsidP="00B12B02">
      <w:pPr>
        <w:spacing w:line="270" w:lineRule="exact"/>
        <w:ind w:firstLine="709"/>
        <w:jc w:val="both"/>
      </w:pPr>
      <w:r w:rsidRPr="00F75939">
        <w:rPr>
          <w:rFonts w:cs="Calibri"/>
          <w:b/>
        </w:rPr>
        <w:t>Торговый павильон</w:t>
      </w:r>
      <w:r w:rsidRPr="00F75939">
        <w:rPr>
          <w:rFonts w:cs="Calibri"/>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F75939" w:rsidRPr="00F75939" w:rsidRDefault="00F75939" w:rsidP="00B12B02">
      <w:pPr>
        <w:spacing w:line="270" w:lineRule="exact"/>
        <w:ind w:firstLine="709"/>
        <w:jc w:val="both"/>
      </w:pPr>
      <w:r w:rsidRPr="00F75939">
        <w:rPr>
          <w:b/>
          <w:bCs/>
        </w:rPr>
        <w:t xml:space="preserve">Торговая палатка - </w:t>
      </w:r>
      <w:r w:rsidRPr="00F75939">
        <w:rPr>
          <w:bCs/>
        </w:rPr>
        <w:t>н</w:t>
      </w:r>
      <w:r w:rsidRPr="00F75939">
        <w:t>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F75939" w:rsidRPr="00F75939" w:rsidRDefault="00F75939" w:rsidP="00B12B02">
      <w:pPr>
        <w:spacing w:line="270" w:lineRule="exact"/>
        <w:ind w:firstLine="709"/>
        <w:jc w:val="both"/>
      </w:pPr>
      <w:r w:rsidRPr="00F75939">
        <w:rPr>
          <w:b/>
          <w:bCs/>
        </w:rPr>
        <w:t xml:space="preserve">Киоск - </w:t>
      </w:r>
      <w:r w:rsidRPr="00F75939">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F75939" w:rsidRPr="00F75939" w:rsidRDefault="00F75939" w:rsidP="00B12B02">
      <w:pPr>
        <w:spacing w:line="270" w:lineRule="exact"/>
        <w:ind w:firstLine="709"/>
        <w:jc w:val="both"/>
      </w:pPr>
      <w:r w:rsidRPr="00F75939">
        <w:t>Данные о количестве передвижных палаток и киосков (по продаже ква</w:t>
      </w:r>
      <w:r w:rsidR="00E233CF">
        <w:t>са, кур-гриль, мороженого</w:t>
      </w:r>
      <w:r w:rsidR="008B4DBD">
        <w:t xml:space="preserve"> и тому подобное</w:t>
      </w:r>
      <w:r w:rsidRPr="00F75939">
        <w:t xml:space="preserve">), а также палаток и киосков, реализующих проездные билеты на все виды транспорта, в </w:t>
      </w:r>
      <w:r w:rsidRPr="00F75939">
        <w:rPr>
          <w:b/>
        </w:rPr>
        <w:t>строке 4.11</w:t>
      </w:r>
      <w:r w:rsidRPr="00F75939">
        <w:t xml:space="preserve"> не отражаются.</w:t>
      </w:r>
    </w:p>
    <w:p w:rsidR="00F75939" w:rsidRPr="00F75939" w:rsidRDefault="00F75939" w:rsidP="00B12B02">
      <w:pPr>
        <w:spacing w:line="270" w:lineRule="exact"/>
        <w:ind w:firstLine="709"/>
        <w:jc w:val="both"/>
      </w:pPr>
      <w:r w:rsidRPr="00F75939">
        <w:t xml:space="preserve">По строке </w:t>
      </w:r>
      <w:r w:rsidRPr="00F75939">
        <w:rPr>
          <w:b/>
        </w:rPr>
        <w:t>4.12</w:t>
      </w:r>
      <w:r w:rsidRPr="00F75939">
        <w:t xml:space="preserve">  учитываются аптеки и аптечные магазины, включая магазины «Оптика». По данной строке не учитываются ветеринарные аптеки, которые отражаются по строкам 4.8 и 4.8.1.</w:t>
      </w:r>
    </w:p>
    <w:p w:rsidR="00F75939" w:rsidRPr="00F75939" w:rsidRDefault="00F75939" w:rsidP="00B12B02">
      <w:pPr>
        <w:spacing w:line="270" w:lineRule="exact"/>
        <w:ind w:firstLine="709"/>
        <w:jc w:val="both"/>
      </w:pPr>
      <w:r w:rsidRPr="00F75939">
        <w:t xml:space="preserve">В </w:t>
      </w:r>
      <w:r w:rsidRPr="00F75939">
        <w:rPr>
          <w:b/>
        </w:rPr>
        <w:t>строках 4.1.1, 4.2.1, 4.3.1, 4.4.1, 4.5.1, 4.6.1, 4.7.1, 4.8.1, 4.9.1, 4.10.1, 4.12.1</w:t>
      </w:r>
      <w:r w:rsidRPr="00F75939">
        <w:t xml:space="preserve"> показывается площадь торгового зала (зала для обслуживания покупателей). В нее включается  установочная площадь магазина (площадь торгового зала,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В площадь торгового зала магазина не включается площадь для приема, хранения и подготовки товаров к продаже, подсобных и административно-бытовых помещений.</w:t>
      </w:r>
    </w:p>
    <w:p w:rsidR="00F75939" w:rsidRPr="00F75939" w:rsidRDefault="00F75939" w:rsidP="00B12B02">
      <w:pPr>
        <w:spacing w:line="270" w:lineRule="exact"/>
        <w:ind w:firstLine="709"/>
        <w:jc w:val="both"/>
      </w:pPr>
      <w:r w:rsidRPr="00F75939">
        <w:t xml:space="preserve">Объекты розничной торговли, расположенные в торговых центрах, торговых комплексах, аутлет - центрах и моллах, учитываются в строках </w:t>
      </w:r>
      <w:r w:rsidRPr="00F75939">
        <w:rPr>
          <w:b/>
        </w:rPr>
        <w:t>4.1-4.13.</w:t>
      </w:r>
      <w:r w:rsidRPr="00F75939">
        <w:t xml:space="preserve">  При этом необходимо учитывать, что:</w:t>
      </w:r>
    </w:p>
    <w:p w:rsidR="00F75939" w:rsidRPr="00F75939" w:rsidRDefault="00F75939" w:rsidP="00B12B02">
      <w:pPr>
        <w:spacing w:line="270" w:lineRule="exact"/>
        <w:ind w:firstLine="709"/>
        <w:jc w:val="both"/>
      </w:pPr>
      <w:r w:rsidRPr="00F75939">
        <w:rPr>
          <w:b/>
        </w:rPr>
        <w:t>Торговый центр</w:t>
      </w:r>
      <w:r w:rsidRPr="00F75939">
        <w:t xml:space="preserve"> – совокупность торговых предприятий и/или предприятий по оказанию услуг, реализующих универсальный или специализированный ассортимент товаров и универсальный ассортимент услуг, расположенных на определенной территории в зданиях или строениях, спланированных, построенных и управляемых как единое целое и предоставляющих в границах своей территории стоянку для автомашин.</w:t>
      </w:r>
    </w:p>
    <w:p w:rsidR="00F75939" w:rsidRPr="00F75939" w:rsidRDefault="00F75939" w:rsidP="00B12B02">
      <w:pPr>
        <w:spacing w:line="270" w:lineRule="exact"/>
        <w:ind w:firstLine="709"/>
        <w:jc w:val="both"/>
      </w:pPr>
      <w:r w:rsidRPr="00F75939">
        <w:rPr>
          <w:b/>
        </w:rPr>
        <w:t>Торговый комплекс</w:t>
      </w:r>
      <w:r w:rsidRPr="00F75939">
        <w:t xml:space="preserve"> – совокупность торговых предприятий, реализующих товары и оказывающих услуги, расположенные на определенной территории и централизующие функции хозяйственного обслуживания торговой деятельности.</w:t>
      </w:r>
    </w:p>
    <w:p w:rsidR="00F75939" w:rsidRPr="00F75939" w:rsidRDefault="00F75939" w:rsidP="00B12B02">
      <w:pPr>
        <w:spacing w:line="270" w:lineRule="exact"/>
        <w:ind w:firstLine="709"/>
        <w:jc w:val="both"/>
      </w:pPr>
      <w:r w:rsidRPr="00F75939">
        <w:t xml:space="preserve">Под функциями хозяйственного обслуживания подразумевается инженерное обеспечение (электроосвещение, тепло- и водоснабжение, канализация, средства связи), ремонт зданий, сооружений и оборудования, уборка мусора, охрана торговых объектов, организация питания служащих </w:t>
      </w:r>
      <w:r w:rsidR="008B4DBD">
        <w:t>и тому подобное</w:t>
      </w:r>
      <w:r w:rsidRPr="00F75939">
        <w:t>.</w:t>
      </w:r>
    </w:p>
    <w:p w:rsidR="00F75939" w:rsidRPr="00F75939" w:rsidRDefault="00F75939" w:rsidP="00B12B02">
      <w:pPr>
        <w:spacing w:line="270" w:lineRule="exact"/>
        <w:ind w:firstLine="709"/>
        <w:jc w:val="both"/>
      </w:pPr>
      <w:r w:rsidRPr="00F75939">
        <w:rPr>
          <w:b/>
        </w:rPr>
        <w:t>Аутлет-центр</w:t>
      </w:r>
      <w:r w:rsidRPr="00F75939">
        <w:t xml:space="preserve"> – торговый центр с общей площадью свыше 5000 м</w:t>
      </w:r>
      <w:r w:rsidRPr="00F75939">
        <w:rPr>
          <w:vertAlign w:val="superscript"/>
        </w:rPr>
        <w:t>2</w:t>
      </w:r>
      <w:r w:rsidRPr="00F75939">
        <w:t>, в котором осуществляют продажу непродовольственных товаров из коллекций (групп товаров, выпущенных в обращение под единым товарным знаком или маркой), не проданных в течение сезона или нескольких сезонов в торговых предприятиях первоначального размещения коллекций, по цене, ниже установленной при продаже товаров в сезон распродажи.</w:t>
      </w:r>
    </w:p>
    <w:p w:rsidR="00F75939" w:rsidRPr="00F75939" w:rsidRDefault="00F75939" w:rsidP="00B12B02">
      <w:pPr>
        <w:spacing w:line="270" w:lineRule="exact"/>
        <w:ind w:firstLine="709"/>
        <w:jc w:val="both"/>
      </w:pPr>
      <w:r w:rsidRPr="00F75939">
        <w:rPr>
          <w:b/>
        </w:rPr>
        <w:t>Молл</w:t>
      </w:r>
      <w:r w:rsidRPr="00F75939">
        <w:t xml:space="preserve"> – многофункциональный торгово-развлекательный центр общей площадью от 100000 м</w:t>
      </w:r>
      <w:r w:rsidRPr="00F75939">
        <w:rPr>
          <w:vertAlign w:val="superscript"/>
        </w:rPr>
        <w:t>2</w:t>
      </w:r>
      <w:r w:rsidRPr="00F75939">
        <w:t>.</w:t>
      </w:r>
    </w:p>
    <w:p w:rsidR="00F75939" w:rsidRPr="00F75939" w:rsidRDefault="00F75939" w:rsidP="00B12B02">
      <w:pPr>
        <w:spacing w:line="270" w:lineRule="exact"/>
        <w:ind w:firstLine="709"/>
        <w:jc w:val="both"/>
      </w:pPr>
      <w:r w:rsidRPr="00F75939">
        <w:t xml:space="preserve">В </w:t>
      </w:r>
      <w:r w:rsidRPr="00F75939">
        <w:rPr>
          <w:b/>
        </w:rPr>
        <w:t>строках 4.14 и 4.15</w:t>
      </w:r>
      <w:r w:rsidRPr="00F75939">
        <w:t xml:space="preserve"> показывается количество столовых и закусочных. В </w:t>
      </w:r>
      <w:r w:rsidRPr="00F75939">
        <w:rPr>
          <w:b/>
        </w:rPr>
        <w:t xml:space="preserve">строке 4.15 </w:t>
      </w:r>
      <w:r w:rsidRPr="00F75939">
        <w:t xml:space="preserve">показывается количество столовых учебных заведений, промышленных предприятий, организаций социальной сферы (больниц, детских домов, домов-интернатов </w:t>
      </w:r>
      <w:r w:rsidR="008B4DBD">
        <w:t>и тому подобное</w:t>
      </w:r>
      <w:r w:rsidRPr="00F75939">
        <w:t xml:space="preserve">) и других организаций. В случае, если организации социальной сферы организуют потребление продукции общественного питания, но при этом не имеют специально отведенных для этих целей помещений, то </w:t>
      </w:r>
      <w:r w:rsidRPr="00F75939">
        <w:rPr>
          <w:b/>
        </w:rPr>
        <w:t>строки 4.15 - 4.15.2</w:t>
      </w:r>
      <w:r w:rsidRPr="00F75939">
        <w:t xml:space="preserve"> не заполняются.</w:t>
      </w:r>
    </w:p>
    <w:p w:rsidR="00F75939" w:rsidRPr="00F75939" w:rsidRDefault="00F75F2A" w:rsidP="00B12B02">
      <w:pPr>
        <w:spacing w:line="270" w:lineRule="exact"/>
        <w:ind w:firstLine="709"/>
        <w:jc w:val="both"/>
      </w:pPr>
      <w:r>
        <w:rPr>
          <w:b/>
        </w:rPr>
        <w:t>С</w:t>
      </w:r>
      <w:r w:rsidR="00F75939" w:rsidRPr="00F75939">
        <w:rPr>
          <w:b/>
        </w:rPr>
        <w:t>толов</w:t>
      </w:r>
      <w:r>
        <w:rPr>
          <w:b/>
        </w:rPr>
        <w:t>ая</w:t>
      </w:r>
      <w:r w:rsidR="00F75939" w:rsidRPr="00F75939">
        <w:t xml:space="preserve"> </w:t>
      </w:r>
      <w:r>
        <w:t xml:space="preserve">- </w:t>
      </w:r>
      <w:r w:rsidR="00F75939" w:rsidRPr="00F75939">
        <w:t>предприятие (объект) общественного питания, осуществляющее приготов</w:t>
      </w:r>
      <w:r>
        <w:t>-</w:t>
      </w:r>
      <w:r w:rsidR="00F75939" w:rsidRPr="00F75939">
        <w:t>ление и реализ</w:t>
      </w:r>
      <w:r w:rsidR="00C814C4">
        <w:t>ацию с потреблением на месте разнообразных</w:t>
      </w:r>
      <w:r w:rsidR="00F75939" w:rsidRPr="00F75939">
        <w:t xml:space="preserve"> блюд</w:t>
      </w:r>
      <w:r w:rsidR="00C814C4">
        <w:t xml:space="preserve"> и кулинарных изделий</w:t>
      </w:r>
      <w:r w:rsidR="00F75939" w:rsidRPr="00F75939">
        <w:t xml:space="preserve"> в соответствии с </w:t>
      </w:r>
      <w:r w:rsidR="00C814C4" w:rsidRPr="00F75939">
        <w:t>меню</w:t>
      </w:r>
      <w:r w:rsidR="00C814C4">
        <w:t xml:space="preserve">, </w:t>
      </w:r>
      <w:r w:rsidR="00C814C4" w:rsidRPr="00F75939">
        <w:t xml:space="preserve"> </w:t>
      </w:r>
      <w:r w:rsidR="00F75939" w:rsidRPr="00F75939">
        <w:t>раз</w:t>
      </w:r>
      <w:r w:rsidR="00685C10">
        <w:t>личающим</w:t>
      </w:r>
      <w:r w:rsidR="00C814C4">
        <w:t>ся</w:t>
      </w:r>
      <w:r w:rsidR="00F75939" w:rsidRPr="00F75939">
        <w:t xml:space="preserve"> по дням недели. </w:t>
      </w:r>
    </w:p>
    <w:p w:rsidR="00F75939" w:rsidRPr="00F75939" w:rsidRDefault="00F75F2A" w:rsidP="00B12B02">
      <w:pPr>
        <w:spacing w:line="270" w:lineRule="exact"/>
        <w:ind w:firstLine="709"/>
        <w:jc w:val="both"/>
      </w:pPr>
      <w:r>
        <w:rPr>
          <w:b/>
        </w:rPr>
        <w:t>З</w:t>
      </w:r>
      <w:r w:rsidR="00F75939" w:rsidRPr="00F75939">
        <w:rPr>
          <w:b/>
        </w:rPr>
        <w:t>закусочн</w:t>
      </w:r>
      <w:r>
        <w:rPr>
          <w:b/>
        </w:rPr>
        <w:t>ая</w:t>
      </w:r>
      <w:r w:rsidR="00F75939" w:rsidRPr="00F75939">
        <w:t xml:space="preserve"> </w:t>
      </w:r>
      <w:r>
        <w:t xml:space="preserve">- </w:t>
      </w:r>
      <w:r w:rsidR="00F75939" w:rsidRPr="00F75939">
        <w:t>предприяти</w:t>
      </w:r>
      <w:r w:rsidR="00C814C4">
        <w:t>е</w:t>
      </w:r>
      <w:r w:rsidR="00F75939" w:rsidRPr="00F75939">
        <w:t xml:space="preserve"> </w:t>
      </w:r>
      <w:r w:rsidR="00C814C4">
        <w:t xml:space="preserve">(объект) питания </w:t>
      </w:r>
      <w:r w:rsidR="00F75939" w:rsidRPr="00F75939">
        <w:t>с ограниченным ассортиментом блюд и</w:t>
      </w:r>
      <w:r w:rsidR="00C814C4">
        <w:t xml:space="preserve"> </w:t>
      </w:r>
      <w:r w:rsidR="00F75939" w:rsidRPr="00F75939">
        <w:t>из</w:t>
      </w:r>
      <w:r w:rsidR="00C814C4">
        <w:t xml:space="preserve">делий несложного изготовления и </w:t>
      </w:r>
      <w:r w:rsidR="00F75939" w:rsidRPr="00F75939">
        <w:t>предназначенн</w:t>
      </w:r>
      <w:r w:rsidR="00C814C4">
        <w:t>ое</w:t>
      </w:r>
      <w:r w:rsidR="00F75939" w:rsidRPr="00F75939">
        <w:t xml:space="preserve"> для быстрого обслуживания потребителей</w:t>
      </w:r>
      <w:r w:rsidR="00C814C4">
        <w:t>,</w:t>
      </w:r>
      <w:r w:rsidR="00F75939" w:rsidRPr="00F75939">
        <w:t xml:space="preserve"> с возможной реализацией алкогольных напитков, покупных товаров</w:t>
      </w:r>
      <w:r w:rsidR="00C814C4">
        <w:t xml:space="preserve"> </w:t>
      </w:r>
      <w:r>
        <w:t xml:space="preserve">(например, </w:t>
      </w:r>
      <w:r w:rsidR="00C814C4">
        <w:t>шашлычн</w:t>
      </w:r>
      <w:r>
        <w:t>ая</w:t>
      </w:r>
      <w:r w:rsidR="00C814C4">
        <w:t>,</w:t>
      </w:r>
      <w:r w:rsidR="00F75939" w:rsidRPr="00F75939">
        <w:t xml:space="preserve"> котлетн</w:t>
      </w:r>
      <w:r>
        <w:t>ая</w:t>
      </w:r>
      <w:r w:rsidR="00F75939" w:rsidRPr="00F75939">
        <w:t>, сосисочн</w:t>
      </w:r>
      <w:r>
        <w:t>ая</w:t>
      </w:r>
      <w:r w:rsidR="00F75939" w:rsidRPr="00F75939">
        <w:t>, пельменн</w:t>
      </w:r>
      <w:r>
        <w:t>ая</w:t>
      </w:r>
      <w:r w:rsidR="00F75939" w:rsidRPr="00F75939">
        <w:t xml:space="preserve"> (вареничн</w:t>
      </w:r>
      <w:r>
        <w:t>ая</w:t>
      </w:r>
      <w:r w:rsidR="00F75939" w:rsidRPr="00F75939">
        <w:t>), чебуречн</w:t>
      </w:r>
      <w:r>
        <w:t>ая</w:t>
      </w:r>
      <w:r w:rsidR="00F75939" w:rsidRPr="00F75939">
        <w:t>, чайн</w:t>
      </w:r>
      <w:r>
        <w:t>ая</w:t>
      </w:r>
      <w:r w:rsidR="00F75939" w:rsidRPr="00F75939">
        <w:t>, пирожков</w:t>
      </w:r>
      <w:r>
        <w:t>ая</w:t>
      </w:r>
      <w:r w:rsidR="00F75939" w:rsidRPr="00F75939">
        <w:t>, блинн</w:t>
      </w:r>
      <w:r>
        <w:t>ая</w:t>
      </w:r>
      <w:r w:rsidR="00F75939" w:rsidRPr="00F75939">
        <w:t>, пончиков</w:t>
      </w:r>
      <w:r>
        <w:t>ая</w:t>
      </w:r>
      <w:r w:rsidR="00F75939" w:rsidRPr="00F75939">
        <w:t>, бутербродн</w:t>
      </w:r>
      <w:r>
        <w:t>ая</w:t>
      </w:r>
      <w:r w:rsidR="00F75939" w:rsidRPr="00F75939">
        <w:t>, рюмочн</w:t>
      </w:r>
      <w:r>
        <w:t>ая</w:t>
      </w:r>
      <w:r w:rsidR="00C814C4">
        <w:t>)</w:t>
      </w:r>
      <w:r w:rsidR="00F75939" w:rsidRPr="00F75939">
        <w:t xml:space="preserve">. </w:t>
      </w:r>
    </w:p>
    <w:p w:rsidR="00F75939" w:rsidRPr="00F75939" w:rsidRDefault="00F75939" w:rsidP="00B12B02">
      <w:pPr>
        <w:spacing w:line="270" w:lineRule="exact"/>
        <w:ind w:firstLine="709"/>
        <w:jc w:val="both"/>
      </w:pPr>
      <w:r w:rsidRPr="00F75939">
        <w:t xml:space="preserve">В </w:t>
      </w:r>
      <w:r w:rsidRPr="00F75939">
        <w:rPr>
          <w:b/>
        </w:rPr>
        <w:t>строках 4.14.1 и 4.15.1</w:t>
      </w:r>
      <w:r w:rsidRPr="00F75939">
        <w:t xml:space="preserve"> показывается число мест, определяемое по числу посетителей, на одновременное обслуживание которых рассчитан объект общественного питания.</w:t>
      </w:r>
    </w:p>
    <w:p w:rsidR="00F75939" w:rsidRPr="00F75939" w:rsidRDefault="00F75939" w:rsidP="00B12B02">
      <w:pPr>
        <w:spacing w:line="270" w:lineRule="exact"/>
        <w:ind w:firstLine="709"/>
        <w:jc w:val="both"/>
      </w:pPr>
      <w:r w:rsidRPr="00F75939">
        <w:t xml:space="preserve">В </w:t>
      </w:r>
      <w:r w:rsidRPr="00F75939">
        <w:rPr>
          <w:b/>
        </w:rPr>
        <w:t>строке 4.16</w:t>
      </w:r>
      <w:r w:rsidRPr="00F75939">
        <w:t xml:space="preserve"> показывается количество ресторанов, кафе и баров; в </w:t>
      </w:r>
      <w:r w:rsidRPr="00F75939">
        <w:rPr>
          <w:b/>
        </w:rPr>
        <w:t xml:space="preserve">строке 4.16.1 - </w:t>
      </w:r>
      <w:r w:rsidRPr="00F75939">
        <w:t xml:space="preserve">число мест в них. </w:t>
      </w:r>
    </w:p>
    <w:p w:rsidR="00F75939" w:rsidRPr="00F75939" w:rsidRDefault="00F75F2A" w:rsidP="00B12B02">
      <w:pPr>
        <w:spacing w:line="270" w:lineRule="exact"/>
        <w:ind w:firstLine="709"/>
        <w:jc w:val="both"/>
      </w:pPr>
      <w:r>
        <w:rPr>
          <w:b/>
        </w:rPr>
        <w:t>Р</w:t>
      </w:r>
      <w:r w:rsidR="00F75939" w:rsidRPr="00F75939">
        <w:rPr>
          <w:b/>
        </w:rPr>
        <w:t>есторан</w:t>
      </w:r>
      <w:r w:rsidR="00F75939" w:rsidRPr="00F75939">
        <w:t xml:space="preserve"> </w:t>
      </w:r>
      <w:r>
        <w:t xml:space="preserve">- </w:t>
      </w:r>
      <w:r w:rsidR="00F75939" w:rsidRPr="00F75939">
        <w:t>предприяти</w:t>
      </w:r>
      <w:r w:rsidR="00C814C4">
        <w:t>е</w:t>
      </w:r>
      <w:r w:rsidR="00F75939" w:rsidRPr="00F75939">
        <w:t xml:space="preserve"> </w:t>
      </w:r>
      <w:r w:rsidR="00C814C4">
        <w:t xml:space="preserve">(объект) </w:t>
      </w:r>
      <w:r w:rsidR="00F75939" w:rsidRPr="00F75939">
        <w:t>питания, предоставляющ</w:t>
      </w:r>
      <w:r w:rsidR="00C814C4">
        <w:t>е</w:t>
      </w:r>
      <w:r w:rsidR="00F75939" w:rsidRPr="00F75939">
        <w:t xml:space="preserve">е потребителю услуги </w:t>
      </w:r>
      <w:r>
        <w:br/>
      </w:r>
      <w:r w:rsidR="00F75939" w:rsidRPr="00F75939">
        <w:t xml:space="preserve">по организации питания и досуга или без досуга, с широким ассортиментом блюд сложного </w:t>
      </w:r>
      <w:r w:rsidR="00C814C4">
        <w:t>из</w:t>
      </w:r>
      <w:r w:rsidR="00F75939" w:rsidRPr="00F75939">
        <w:t xml:space="preserve">готовления, включая фирменные блюда и изделия, алкогольных, прохладительных, горячих и других видов напитков, кондитерских и хлебобулочных изделий, покупных товаров. </w:t>
      </w:r>
    </w:p>
    <w:p w:rsidR="00F75939" w:rsidRPr="00F75939" w:rsidRDefault="00F75F2A" w:rsidP="00B12B02">
      <w:pPr>
        <w:spacing w:line="270" w:lineRule="exact"/>
        <w:ind w:firstLine="709"/>
        <w:jc w:val="both"/>
      </w:pPr>
      <w:r>
        <w:rPr>
          <w:b/>
        </w:rPr>
        <w:t>К</w:t>
      </w:r>
      <w:r w:rsidR="00F75939" w:rsidRPr="00F75939">
        <w:rPr>
          <w:b/>
        </w:rPr>
        <w:t>афе</w:t>
      </w:r>
      <w:r w:rsidR="00F75939" w:rsidRPr="00F75939">
        <w:t xml:space="preserve"> </w:t>
      </w:r>
      <w:r>
        <w:t>-</w:t>
      </w:r>
      <w:r w:rsidR="00F75939" w:rsidRPr="00F75939">
        <w:t xml:space="preserve"> предприяти</w:t>
      </w:r>
      <w:r w:rsidR="00C814C4">
        <w:t>е</w:t>
      </w:r>
      <w:r w:rsidR="00F75939" w:rsidRPr="00F75939">
        <w:t xml:space="preserve"> </w:t>
      </w:r>
      <w:r w:rsidR="00C814C4">
        <w:t xml:space="preserve">(объект) питания, предоставляющее потребителю услуги </w:t>
      </w:r>
      <w:r>
        <w:br/>
      </w:r>
      <w:r w:rsidR="00C814C4">
        <w:t xml:space="preserve">по </w:t>
      </w:r>
      <w:r w:rsidR="00F75939" w:rsidRPr="00F75939">
        <w:t>организации питания и досуга или без досуга</w:t>
      </w:r>
      <w:r w:rsidR="00771E7A">
        <w:t>,</w:t>
      </w:r>
      <w:r w:rsidR="00F75939" w:rsidRPr="00F75939">
        <w:t xml:space="preserve"> с предоставлением ограниченного, по сравнению с рестораном, ассортимент</w:t>
      </w:r>
      <w:r w:rsidR="005A006D">
        <w:t>а продукции и услуг,  реализующе</w:t>
      </w:r>
      <w:r w:rsidR="00F75939" w:rsidRPr="00F75939">
        <w:t>е фирменные</w:t>
      </w:r>
      <w:r w:rsidR="00771E7A">
        <w:t xml:space="preserve"> блюда</w:t>
      </w:r>
      <w:r w:rsidR="00F75939" w:rsidRPr="00F75939">
        <w:t>, кондитерские и хлебобулочные изделия, алкогольные и безалкогольные напитки, покупные товары.</w:t>
      </w:r>
    </w:p>
    <w:p w:rsidR="00F75939" w:rsidRPr="00F75939" w:rsidRDefault="00F75939" w:rsidP="00B12B02">
      <w:pPr>
        <w:spacing w:line="270" w:lineRule="exact"/>
        <w:ind w:firstLine="709"/>
        <w:jc w:val="both"/>
        <w:rPr>
          <w:strike/>
        </w:rPr>
      </w:pPr>
      <w:r w:rsidRPr="00F75939">
        <w:rPr>
          <w:b/>
        </w:rPr>
        <w:t>Бар</w:t>
      </w:r>
      <w:r w:rsidR="00F75F2A">
        <w:rPr>
          <w:b/>
        </w:rPr>
        <w:t xml:space="preserve"> -</w:t>
      </w:r>
      <w:r w:rsidRPr="00F75939">
        <w:rPr>
          <w:b/>
        </w:rPr>
        <w:t xml:space="preserve"> </w:t>
      </w:r>
      <w:r w:rsidRPr="00F75939">
        <w:t xml:space="preserve">предприятие </w:t>
      </w:r>
      <w:r w:rsidR="00771E7A">
        <w:t xml:space="preserve">(объект) </w:t>
      </w:r>
      <w:r w:rsidRPr="00F75939">
        <w:t>питания</w:t>
      </w:r>
      <w:r w:rsidR="00771E7A">
        <w:t>,</w:t>
      </w:r>
      <w:r w:rsidRPr="00F75939">
        <w:t xml:space="preserve"> </w:t>
      </w:r>
      <w:r w:rsidR="00771E7A">
        <w:t xml:space="preserve">оборудованное </w:t>
      </w:r>
      <w:r w:rsidRPr="00F75939">
        <w:t>барной стойкой</w:t>
      </w:r>
      <w:r w:rsidR="00771E7A">
        <w:t xml:space="preserve"> и </w:t>
      </w:r>
      <w:r w:rsidRPr="00F75939">
        <w:t>реализующее</w:t>
      </w:r>
      <w:r w:rsidR="00771E7A">
        <w:t xml:space="preserve">, </w:t>
      </w:r>
      <w:r w:rsidR="00F75F2A">
        <w:br/>
      </w:r>
      <w:r w:rsidR="00771E7A">
        <w:t xml:space="preserve">в зависимости от специализации, </w:t>
      </w:r>
      <w:r w:rsidRPr="00F75939">
        <w:t>алкогольные и</w:t>
      </w:r>
      <w:r w:rsidR="00771E7A">
        <w:t xml:space="preserve"> (</w:t>
      </w:r>
      <w:r w:rsidRPr="00F75939">
        <w:t>или</w:t>
      </w:r>
      <w:r w:rsidR="00771E7A">
        <w:t>)</w:t>
      </w:r>
      <w:r w:rsidRPr="00F75939">
        <w:t xml:space="preserve"> безалкогольные напитки, горячие </w:t>
      </w:r>
      <w:r w:rsidR="00F75F2A">
        <w:br/>
      </w:r>
      <w:r w:rsidRPr="00F75939">
        <w:t>и прохладительные напитки, блюда, холодные и горячие закуски в ограниченном ассортименте, покупные товары.</w:t>
      </w:r>
    </w:p>
    <w:p w:rsidR="00F75939" w:rsidRPr="00F75939" w:rsidRDefault="00F75939" w:rsidP="00B12B02">
      <w:pPr>
        <w:spacing w:line="270" w:lineRule="exact"/>
        <w:ind w:firstLine="709"/>
        <w:jc w:val="both"/>
      </w:pPr>
      <w:r w:rsidRPr="00F75939">
        <w:t xml:space="preserve">В </w:t>
      </w:r>
      <w:r w:rsidRPr="00F75939">
        <w:rPr>
          <w:b/>
        </w:rPr>
        <w:t>строках 4.14.2, 4.15.2 и 4.16.2</w:t>
      </w:r>
      <w:r w:rsidRPr="00F75939">
        <w:t xml:space="preserve"> показывается площадь зала обслуживания посетителей. В нее включается площадь помещений и открытых площадок, используемых для организации общественного питания. Не учитываются площади открытых производственных участков для доготовки продукции, станций раздачи, раздаточных зон </w:t>
      </w:r>
      <w:r w:rsidR="008B4DBD">
        <w:t>и тому подобное</w:t>
      </w:r>
      <w:r w:rsidR="008B4DBD" w:rsidRPr="00F75939">
        <w:t xml:space="preserve"> </w:t>
      </w:r>
      <w:r w:rsidRPr="00F75939">
        <w:t>недоступных для потребителей.</w:t>
      </w:r>
    </w:p>
    <w:p w:rsidR="00F75939" w:rsidRDefault="00F75939" w:rsidP="00B12B02">
      <w:pPr>
        <w:spacing w:line="270" w:lineRule="exact"/>
        <w:ind w:firstLine="709"/>
        <w:jc w:val="both"/>
      </w:pPr>
      <w:r w:rsidRPr="00F75939">
        <w:t>Объекты общественного питания, расположенные в торговых центрах, торговых комплексах, аутлет - центрах и моллах учитываются в строках 4.14 – 4.16.</w:t>
      </w:r>
    </w:p>
    <w:p w:rsidR="00F75939" w:rsidRPr="00F75939" w:rsidRDefault="00F75939" w:rsidP="00B12B02">
      <w:pPr>
        <w:keepNext/>
        <w:spacing w:before="120" w:after="120" w:line="270" w:lineRule="exact"/>
        <w:ind w:firstLine="709"/>
        <w:jc w:val="center"/>
        <w:outlineLvl w:val="8"/>
        <w:rPr>
          <w:b/>
        </w:rPr>
      </w:pPr>
      <w:r w:rsidRPr="00F75939">
        <w:rPr>
          <w:b/>
        </w:rPr>
        <w:t>Спортивные сооружения</w:t>
      </w:r>
    </w:p>
    <w:p w:rsidR="00F75939" w:rsidRPr="00F75939" w:rsidRDefault="00F75939" w:rsidP="00B12B02">
      <w:pPr>
        <w:spacing w:line="270" w:lineRule="exact"/>
        <w:ind w:firstLine="709"/>
        <w:jc w:val="both"/>
      </w:pPr>
      <w:r w:rsidRPr="00F75939">
        <w:t xml:space="preserve">Информация о числе спортивных сооружений </w:t>
      </w:r>
      <w:r w:rsidR="00CC2CD6">
        <w:rPr>
          <w:b/>
        </w:rPr>
        <w:t>(строки 5 – </w:t>
      </w:r>
      <w:r w:rsidRPr="00F75939">
        <w:rPr>
          <w:b/>
        </w:rPr>
        <w:t>5.5.1)</w:t>
      </w:r>
      <w:r w:rsidRPr="00F75939">
        <w:t xml:space="preserve"> заполняется в соответствии с формой федерального статистического наблюдения № 1-ФК «Сведения о физической культуре и спорте».</w:t>
      </w:r>
    </w:p>
    <w:p w:rsidR="00F75939" w:rsidRPr="00F75939" w:rsidRDefault="00F75939" w:rsidP="00B12B02">
      <w:pPr>
        <w:spacing w:line="270" w:lineRule="exact"/>
        <w:ind w:firstLine="709"/>
        <w:jc w:val="both"/>
      </w:pPr>
      <w:r w:rsidRPr="00F75939">
        <w:t xml:space="preserve">В </w:t>
      </w:r>
      <w:r w:rsidRPr="00F75939">
        <w:rPr>
          <w:b/>
        </w:rPr>
        <w:t xml:space="preserve">строке 5 </w:t>
      </w:r>
      <w:r w:rsidRPr="00F75939">
        <w:t>учету подлежат спортивные сооружения</w:t>
      </w:r>
      <w:r w:rsidR="005B6EC8" w:rsidRPr="005B6EC8">
        <w:t xml:space="preserve"> </w:t>
      </w:r>
      <w:r w:rsidR="005B6EC8">
        <w:t>с учетом городской и рекреационной инфраструктуры, приспособленной для</w:t>
      </w:r>
      <w:r w:rsidRPr="00F75939">
        <w:t xml:space="preserve"> </w:t>
      </w:r>
      <w:r w:rsidR="005B6EC8">
        <w:t xml:space="preserve">занятий физической культурой и спортом, всех форм собственности, независимо от их организационно-правовой формы, предназначенные для учебно-тренировочных занятий и </w:t>
      </w:r>
      <w:r w:rsidRPr="00F75939">
        <w:t xml:space="preserve">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имеющие паспорта или учетные карточки (плоскостные спортивные сооружения), зарегистрированные в установленном порядке. </w:t>
      </w:r>
    </w:p>
    <w:p w:rsidR="00F75939" w:rsidRPr="00F75939" w:rsidRDefault="00F75939" w:rsidP="00B12B02">
      <w:pPr>
        <w:spacing w:line="270" w:lineRule="exact"/>
        <w:ind w:firstLine="709"/>
        <w:jc w:val="both"/>
      </w:pPr>
      <w:r w:rsidRPr="00F75939">
        <w:t>Кроме того, необходимо учитывать спортивные залы (площадки) общеобразовательных школ, средних и высших учебных заведений.</w:t>
      </w:r>
    </w:p>
    <w:p w:rsidR="00F75939" w:rsidRPr="00F75939" w:rsidRDefault="00F75939" w:rsidP="00B12B02">
      <w:pPr>
        <w:spacing w:line="270" w:lineRule="exact"/>
        <w:ind w:firstLine="709"/>
        <w:jc w:val="both"/>
      </w:pPr>
      <w:r w:rsidRPr="00F75939">
        <w:t>Спортивные сооружения учитываются по месту их фактического расположения.</w:t>
      </w:r>
    </w:p>
    <w:p w:rsidR="00F75939" w:rsidRPr="00F75939" w:rsidRDefault="00F75939" w:rsidP="00B12B02">
      <w:pPr>
        <w:spacing w:line="270" w:lineRule="exact"/>
        <w:ind w:firstLine="709"/>
        <w:jc w:val="both"/>
      </w:pPr>
      <w:r w:rsidRPr="00F75939">
        <w:t xml:space="preserve">В </w:t>
      </w:r>
      <w:r w:rsidRPr="00F75939">
        <w:rPr>
          <w:b/>
        </w:rPr>
        <w:t>строке 5.2</w:t>
      </w:r>
      <w:r w:rsidRPr="00F75939">
        <w:t xml:space="preserve"> учитываются открытые комплексные сооружения, включающие  спортивное ядро с трибунами</w:t>
      </w:r>
      <w:r w:rsidR="005B6EC8">
        <w:t xml:space="preserve"> на 1500 мест и более</w:t>
      </w:r>
      <w:r w:rsidRPr="00F75939">
        <w:t xml:space="preserve">.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r w:rsidRPr="00F75939">
        <w:rPr>
          <w:b/>
        </w:rPr>
        <w:t>строке 5.3</w:t>
      </w:r>
      <w:r w:rsidRPr="00F75939">
        <w:t xml:space="preserve"> «плоскостные спортивные сооружения». </w:t>
      </w:r>
    </w:p>
    <w:p w:rsidR="00F75939" w:rsidRPr="00F75939" w:rsidRDefault="00F75939" w:rsidP="00B12B02">
      <w:pPr>
        <w:spacing w:line="270" w:lineRule="exact"/>
        <w:ind w:firstLine="709"/>
        <w:jc w:val="both"/>
      </w:pPr>
      <w:r w:rsidRPr="00F75939">
        <w:t xml:space="preserve">В </w:t>
      </w:r>
      <w:r w:rsidRPr="00F75939">
        <w:rPr>
          <w:b/>
        </w:rPr>
        <w:t>строке 5.3</w:t>
      </w:r>
      <w:r w:rsidRPr="00F75939">
        <w:t xml:space="preserve">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а также спортивные ядра и тренировочные (запасные) футбольные поля стадионов.</w:t>
      </w:r>
    </w:p>
    <w:p w:rsidR="00F75939" w:rsidRPr="00F75939" w:rsidRDefault="00F75939" w:rsidP="00B12B02">
      <w:pPr>
        <w:spacing w:line="270" w:lineRule="exact"/>
        <w:ind w:firstLine="709"/>
        <w:jc w:val="both"/>
      </w:pPr>
      <w:r w:rsidRPr="00F75939">
        <w:t xml:space="preserve">В </w:t>
      </w:r>
      <w:r w:rsidRPr="00F75939">
        <w:rPr>
          <w:b/>
        </w:rPr>
        <w:t>строке 5.4</w:t>
      </w:r>
      <w:r w:rsidRPr="00F75939">
        <w:t xml:space="preserve"> учету подлежат крытые сооружения, оборудованные для определенного вида занятий или универсального назначения.</w:t>
      </w:r>
    </w:p>
    <w:p w:rsidR="00F75939" w:rsidRPr="00F75939" w:rsidRDefault="00F75939" w:rsidP="00B12B02">
      <w:pPr>
        <w:spacing w:line="270" w:lineRule="exact"/>
        <w:ind w:firstLine="709"/>
        <w:jc w:val="both"/>
      </w:pPr>
      <w:r w:rsidRPr="00F75939">
        <w:t xml:space="preserve">В </w:t>
      </w:r>
      <w:r w:rsidRPr="00F75939">
        <w:rPr>
          <w:b/>
        </w:rPr>
        <w:t>строке 5.5</w:t>
      </w:r>
      <w:r w:rsidRPr="00F75939">
        <w:t xml:space="preserve"> учитываются открытые и крытые ванны плавательных бассейнов, размером не менее 10х6 метров. </w:t>
      </w:r>
    </w:p>
    <w:p w:rsidR="00F75939" w:rsidRPr="00F75939" w:rsidRDefault="00F75939" w:rsidP="00B12B02">
      <w:pPr>
        <w:spacing w:line="270" w:lineRule="exact"/>
        <w:ind w:firstLine="709"/>
        <w:jc w:val="both"/>
      </w:pPr>
      <w:r w:rsidRPr="00F75939">
        <w:t xml:space="preserve">Информация о числе детско-юношеских спортивных школ и численности занимающихся в них </w:t>
      </w:r>
      <w:r w:rsidRPr="00F75939">
        <w:rPr>
          <w:b/>
        </w:rPr>
        <w:t>(строки 6 и 7)</w:t>
      </w:r>
      <w:r w:rsidRPr="00F75939">
        <w:t xml:space="preserve"> заполняется в соответствии с формами федерального статистического наблюдения № 5-ФК «Сведения по организациям, осуществляющим спортивную подготовку» и № 3-АФК «Сведения об адаптивной физической культуре и спорте».</w:t>
      </w:r>
    </w:p>
    <w:p w:rsidR="00F75939" w:rsidRPr="00F75939" w:rsidRDefault="00F75939" w:rsidP="00B12B02">
      <w:pPr>
        <w:autoSpaceDE w:val="0"/>
        <w:autoSpaceDN w:val="0"/>
        <w:adjustRightInd w:val="0"/>
        <w:spacing w:line="270" w:lineRule="exact"/>
        <w:ind w:firstLine="720"/>
        <w:jc w:val="both"/>
      </w:pPr>
      <w:r w:rsidRPr="00F75939">
        <w:t xml:space="preserve">В </w:t>
      </w:r>
      <w:hyperlink r:id="rId9" w:anchor="sub_1006" w:history="1">
        <w:r w:rsidRPr="00885F8F">
          <w:rPr>
            <w:b/>
          </w:rPr>
          <w:t>строке 6</w:t>
        </w:r>
      </w:hyperlink>
      <w:r w:rsidRPr="00F75939">
        <w:t xml:space="preserve"> учитываются детско-юношеские спорти</w:t>
      </w:r>
      <w:r w:rsidR="008B4DBD">
        <w:t>вные школы (ДЮСШ</w:t>
      </w:r>
      <w:r w:rsidRPr="00F75939">
        <w:t xml:space="preserve"> и СДЮШОР) - юридические лица и их филиалы, являющиеся организациями дополнительного образования, находящиеся в ведении органов управления физической культурой и спортом и общеобразовательных организаций дополнительного образования детей, общественных и частных организаций, за исключением общеобразовательных школ (форма № 5-ФК, раздел </w:t>
      </w:r>
      <w:r w:rsidRPr="00F75939">
        <w:rPr>
          <w:lang w:val="en-US"/>
        </w:rPr>
        <w:t>I</w:t>
      </w:r>
      <w:r w:rsidRPr="00F75939">
        <w:t xml:space="preserve">: </w:t>
      </w:r>
      <w:hyperlink r:id="rId10" w:history="1">
        <w:r w:rsidR="00E233CF">
          <w:t>графа</w:t>
        </w:r>
        <w:r w:rsidRPr="00885F8F">
          <w:t xml:space="preserve"> 4</w:t>
        </w:r>
      </w:hyperlink>
      <w:r w:rsidR="00E233CF">
        <w:t xml:space="preserve"> + графа</w:t>
      </w:r>
      <w:r w:rsidRPr="00F75939">
        <w:t xml:space="preserve"> 6 по </w:t>
      </w:r>
      <w:hyperlink r:id="rId11" w:history="1">
        <w:r w:rsidR="00E233CF">
          <w:t>строке</w:t>
        </w:r>
        <w:r w:rsidRPr="00885F8F">
          <w:t xml:space="preserve"> 4</w:t>
        </w:r>
      </w:hyperlink>
      <w:r w:rsidRPr="00F75939">
        <w:t xml:space="preserve">), а также для инвалидов - ДЮСАШ и СДЮСАШ </w:t>
      </w:r>
      <w:r w:rsidR="00771E7A">
        <w:br/>
      </w:r>
      <w:r w:rsidRPr="00F75939">
        <w:t xml:space="preserve">(форма № 3-АФК, </w:t>
      </w:r>
      <w:hyperlink r:id="rId12" w:history="1">
        <w:r w:rsidR="00E233CF">
          <w:t>строка</w:t>
        </w:r>
        <w:r w:rsidRPr="00885F8F">
          <w:t> 5</w:t>
        </w:r>
      </w:hyperlink>
      <w:r w:rsidRPr="00F75939">
        <w:t xml:space="preserve"> + стр</w:t>
      </w:r>
      <w:r w:rsidR="00E233CF">
        <w:t>ока</w:t>
      </w:r>
      <w:r w:rsidRPr="00F75939">
        <w:t xml:space="preserve"> </w:t>
      </w:r>
      <w:hyperlink r:id="rId13" w:history="1">
        <w:r w:rsidRPr="00885F8F">
          <w:t>6</w:t>
        </w:r>
      </w:hyperlink>
      <w:r w:rsidRPr="00F75939">
        <w:t xml:space="preserve"> по </w:t>
      </w:r>
      <w:hyperlink r:id="rId14" w:history="1">
        <w:r w:rsidRPr="00885F8F">
          <w:t>графе 3</w:t>
        </w:r>
      </w:hyperlink>
      <w:r w:rsidRPr="00F75939">
        <w:t xml:space="preserve">, раздел </w:t>
      </w:r>
      <w:r w:rsidRPr="00F75939">
        <w:rPr>
          <w:lang w:val="en-US"/>
        </w:rPr>
        <w:t>I</w:t>
      </w:r>
      <w:r w:rsidRPr="00F75939">
        <w:t>).</w:t>
      </w:r>
    </w:p>
    <w:p w:rsidR="00F75939" w:rsidRDefault="00F75939" w:rsidP="00B12B02">
      <w:pPr>
        <w:spacing w:line="270" w:lineRule="exact"/>
        <w:ind w:firstLine="709"/>
        <w:jc w:val="both"/>
      </w:pPr>
      <w:r w:rsidRPr="00F75939">
        <w:t xml:space="preserve">В </w:t>
      </w:r>
      <w:hyperlink r:id="rId15" w:anchor="sub_1007" w:history="1">
        <w:r w:rsidRPr="008B4DBD">
          <w:rPr>
            <w:b/>
          </w:rPr>
          <w:t>строке 7</w:t>
        </w:r>
      </w:hyperlink>
      <w:r w:rsidRPr="00F75939">
        <w:t xml:space="preserve"> учитываются занимающиеся в детско-юношеских с</w:t>
      </w:r>
      <w:r w:rsidR="008B4DBD">
        <w:t>портивных школах (ДЮСШ и СДЮШОР</w:t>
      </w:r>
      <w:r w:rsidRPr="00F75939">
        <w:t>) и их филиалах, находящихся в ведении органов управления физической культурой и спортом и общеобразовательных организаций дополнительного образования детей, а также общественных и частных организаций, за исключением общеобразовательных шко</w:t>
      </w:r>
      <w:r w:rsidR="00E233CF">
        <w:t>л (форма № 5-ФК, раздел II: строка</w:t>
      </w:r>
      <w:r w:rsidR="005B6EC8">
        <w:t xml:space="preserve"> 253</w:t>
      </w:r>
      <w:r w:rsidRPr="00F75939">
        <w:t xml:space="preserve"> + стр</w:t>
      </w:r>
      <w:r w:rsidR="00E233CF">
        <w:t>ока</w:t>
      </w:r>
      <w:r w:rsidR="005B6EC8">
        <w:t xml:space="preserve"> 261</w:t>
      </w:r>
      <w:r w:rsidRPr="00F75939">
        <w:t xml:space="preserve"> по </w:t>
      </w:r>
      <w:hyperlink r:id="rId16" w:history="1">
        <w:r w:rsidR="00E233CF">
          <w:t>графе</w:t>
        </w:r>
        <w:r w:rsidRPr="00885F8F">
          <w:t xml:space="preserve"> 5</w:t>
        </w:r>
      </w:hyperlink>
      <w:r w:rsidRPr="00F75939">
        <w:t>), и для инвалидов - ДЮС</w:t>
      </w:r>
      <w:r w:rsidR="00E233CF">
        <w:t>АШ и СДЮСАШ (форма № 3-АФК, строка 5 + строка</w:t>
      </w:r>
      <w:r w:rsidRPr="00F75939">
        <w:t xml:space="preserve"> 6 по графе 9, раздел I). Учет занимающихся (включая инвалидов) ведется по журналам учета работы тренировочных групп. </w:t>
      </w:r>
    </w:p>
    <w:p w:rsidR="00F75939" w:rsidRPr="00F75939" w:rsidRDefault="00F75939" w:rsidP="00B12B02">
      <w:pPr>
        <w:keepNext/>
        <w:spacing w:before="120" w:after="120" w:line="270" w:lineRule="exact"/>
        <w:ind w:firstLine="709"/>
        <w:jc w:val="center"/>
        <w:outlineLvl w:val="8"/>
        <w:rPr>
          <w:b/>
        </w:rPr>
      </w:pPr>
      <w:r w:rsidRPr="00F75939">
        <w:rPr>
          <w:b/>
        </w:rPr>
        <w:t>Коммунальная сфера</w:t>
      </w:r>
    </w:p>
    <w:p w:rsidR="00F75939" w:rsidRPr="00F75939" w:rsidRDefault="00F75939" w:rsidP="00B12B02">
      <w:pPr>
        <w:spacing w:line="270" w:lineRule="exact"/>
        <w:ind w:firstLine="709"/>
        <w:jc w:val="both"/>
        <w:rPr>
          <w:szCs w:val="24"/>
        </w:rPr>
      </w:pPr>
      <w:r w:rsidRPr="00F75939">
        <w:t xml:space="preserve">В </w:t>
      </w:r>
      <w:r w:rsidRPr="00F75939">
        <w:rPr>
          <w:b/>
        </w:rPr>
        <w:t xml:space="preserve">строке 8 </w:t>
      </w:r>
      <w:r w:rsidRPr="00F75939">
        <w:t xml:space="preserve">показывается протяженность улиц, проспектов, переулков, проездов </w:t>
      </w:r>
      <w:r w:rsidR="008B4DBD">
        <w:t>и тому подобное</w:t>
      </w:r>
      <w:r w:rsidR="008B4DBD" w:rsidRPr="00F75939">
        <w:t xml:space="preserve"> </w:t>
      </w:r>
      <w:r w:rsidRPr="00F75939">
        <w:t>как замощенных, так и незамощенных, а также протяжение мостов, путепроводов и виадуков, числящихся на конец отчетного года в пределах границ населенных пунктов муниципального образования. В этот показатель не включается протяженность дорог, шоссе, магистралей, расположенных между населенными пунктами вне их границ. Если проезжая часть улицы разделена бульваром или имеет разделительную полосу, то протяжение такой улицы необходимо считать по ее оси независимо от количества полос движения.</w:t>
      </w:r>
    </w:p>
    <w:p w:rsidR="00F75939" w:rsidRPr="00F75939" w:rsidRDefault="00F75939" w:rsidP="00B12B02">
      <w:pPr>
        <w:spacing w:line="270" w:lineRule="exact"/>
        <w:ind w:firstLine="709"/>
        <w:jc w:val="both"/>
        <w:rPr>
          <w:szCs w:val="24"/>
        </w:rPr>
      </w:pPr>
      <w:r w:rsidRPr="00F75939">
        <w:t xml:space="preserve">В </w:t>
      </w:r>
      <w:r w:rsidRPr="00F75939">
        <w:rPr>
          <w:b/>
        </w:rPr>
        <w:t>строке 8.1</w:t>
      </w:r>
      <w:r w:rsidRPr="00F75939">
        <w:t xml:space="preserve"> учитывается числящаяся на конец отчетного года в пределах границ населенных пунктов муниципального образования общая протяженность улиц, набережных, переулков и других проездов, а также протяженность мостов, имеющих специальные установки уличного электрического освещения, независимо от того, находятся они в работе, ремонте, ожидании ремонта. </w:t>
      </w:r>
      <w:r w:rsidRPr="00F75939">
        <w:rPr>
          <w:szCs w:val="24"/>
        </w:rPr>
        <w:t>В этот показатель не включается протяженность дорог, шоссе, магистралей, расположенных между населенными пунктами вне их границ.</w:t>
      </w:r>
    </w:p>
    <w:p w:rsidR="00F75939" w:rsidRPr="00F75939" w:rsidRDefault="00F75939" w:rsidP="00B12B02">
      <w:pPr>
        <w:spacing w:line="270" w:lineRule="exact"/>
        <w:ind w:firstLine="709"/>
        <w:jc w:val="both"/>
      </w:pPr>
      <w:r w:rsidRPr="00F75939">
        <w:t>Протяженность освещенных улиц и мостов показывается по их оси независимо от того, освещены они с двух или с одной стороны.</w:t>
      </w:r>
    </w:p>
    <w:p w:rsidR="00F75939" w:rsidRPr="00F75939" w:rsidRDefault="00F75939" w:rsidP="00B12B02">
      <w:pPr>
        <w:spacing w:line="270" w:lineRule="exact"/>
        <w:ind w:firstLine="709"/>
        <w:jc w:val="both"/>
      </w:pPr>
      <w:r w:rsidRPr="00F75939">
        <w:t>Протяжение освещаемых частей улиц, проездов, улиц-набережных не должно быть больше общего протяжения улиц, учтенного по строке 8.</w:t>
      </w:r>
    </w:p>
    <w:p w:rsidR="00F75939" w:rsidRPr="00F75939" w:rsidRDefault="00F75939" w:rsidP="00B12B02">
      <w:pPr>
        <w:spacing w:line="270" w:lineRule="exact"/>
        <w:ind w:firstLine="709"/>
        <w:jc w:val="both"/>
      </w:pPr>
      <w:r w:rsidRPr="00F75939">
        <w:t xml:space="preserve">В </w:t>
      </w:r>
      <w:r w:rsidRPr="00F75939">
        <w:rPr>
          <w:b/>
        </w:rPr>
        <w:t>строке 9</w:t>
      </w:r>
      <w:r w:rsidRPr="00F75939">
        <w:t xml:space="preserve"> отражается общая площадь жилых помещений, находящихся на территории муниципального образования, которая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75939" w:rsidRPr="00F75939" w:rsidRDefault="00F75939" w:rsidP="00B12B02">
      <w:pPr>
        <w:spacing w:line="270" w:lineRule="exact"/>
        <w:ind w:firstLine="709"/>
        <w:jc w:val="both"/>
      </w:pPr>
      <w:r w:rsidRPr="00F75939">
        <w:t xml:space="preserve">При заполнении строк </w:t>
      </w:r>
      <w:r w:rsidRPr="00F75939">
        <w:rPr>
          <w:b/>
        </w:rPr>
        <w:t>10</w:t>
      </w:r>
      <w:r w:rsidRPr="00F75939">
        <w:t xml:space="preserve">, </w:t>
      </w:r>
      <w:r w:rsidRPr="00F75939">
        <w:rPr>
          <w:b/>
        </w:rPr>
        <w:t>11</w:t>
      </w:r>
      <w:r w:rsidRPr="00F75939">
        <w:t xml:space="preserve">, </w:t>
      </w:r>
      <w:r w:rsidRPr="00F75939">
        <w:rPr>
          <w:b/>
        </w:rPr>
        <w:t>10.1</w:t>
      </w:r>
      <w:r w:rsidRPr="00F75939">
        <w:t xml:space="preserve">, </w:t>
      </w:r>
      <w:r w:rsidRPr="00F75939">
        <w:rPr>
          <w:b/>
        </w:rPr>
        <w:t>11.1</w:t>
      </w:r>
      <w:r w:rsidRPr="00F75939">
        <w:t xml:space="preserve"> следует обратить внимание, что по указанным строкам должна быть отражена одна и та же величина твердых коммунальных отходов, выраженная в разных единицах измерения (тыс м</w:t>
      </w:r>
      <w:r w:rsidRPr="00F75939">
        <w:rPr>
          <w:vertAlign w:val="superscript"/>
        </w:rPr>
        <w:t>3</w:t>
      </w:r>
      <w:r w:rsidRPr="00F75939">
        <w:t>, тыс т).</w:t>
      </w:r>
    </w:p>
    <w:p w:rsidR="00F75939" w:rsidRPr="00F75939" w:rsidRDefault="00F75939" w:rsidP="00B12B02">
      <w:pPr>
        <w:spacing w:line="270" w:lineRule="exact"/>
        <w:ind w:firstLine="709"/>
        <w:jc w:val="both"/>
      </w:pPr>
      <w:r w:rsidRPr="00F75939">
        <w:t>Определение объема и массы твердых коммунальных отходов и их сопоставление осуществляется в соответствии со ст. 24.10 Федерального закона от 24.06.1998 № 89-ФЗ «Об отходах производства и потребления», Правилами коммерческого учета объема и (или) массы твердых коммунальных отходов, утвержденными постановлением Правительства Российской Федерации от 03.06.2016 № 505, Правилами определения нормативов накопления твердых коммунальных отходов, утвержденными постановлением Правительства Российской Федерации от 04.04.2016 № 269</w:t>
      </w:r>
      <w:r w:rsidR="00CC34AC">
        <w:t>,</w:t>
      </w:r>
      <w:r w:rsidRPr="00F75939">
        <w:t xml:space="preserve"> и Методическими рекомендациями по вопросам, связанным с определением нормативов накопления твердых коммунальных отходов, утвержденными приказом Минстроя России от 28.07.2016 № 524/пр.</w:t>
      </w:r>
    </w:p>
    <w:p w:rsidR="00F75939" w:rsidRPr="00F75939" w:rsidRDefault="00F75939" w:rsidP="00B12B02">
      <w:pPr>
        <w:spacing w:line="270" w:lineRule="exact"/>
        <w:ind w:firstLine="709"/>
        <w:jc w:val="both"/>
      </w:pPr>
      <w:r w:rsidRPr="00F75939">
        <w:t xml:space="preserve">В строках </w:t>
      </w:r>
      <w:r w:rsidRPr="00F75939">
        <w:rPr>
          <w:b/>
        </w:rPr>
        <w:t>10</w:t>
      </w:r>
      <w:r w:rsidRPr="00F75939">
        <w:t xml:space="preserve">, </w:t>
      </w:r>
      <w:r w:rsidRPr="00F75939">
        <w:rPr>
          <w:b/>
        </w:rPr>
        <w:t>11</w:t>
      </w:r>
      <w:r w:rsidRPr="00F75939">
        <w:t xml:space="preserve"> отражается объем и масса вывезенных твердых коммунальных отходов всеми видами мусоровозов, бортовыми автомобилями и самосвалами</w:t>
      </w:r>
      <w:r w:rsidR="006C7A74">
        <w:t xml:space="preserve"> на объекты, используемые для обработки, захоронения и обезвреживания отходов и в места (на площадки) накопления твердых коммунальных отходов</w:t>
      </w:r>
      <w:r w:rsidRPr="00F75939">
        <w:t>.</w:t>
      </w:r>
    </w:p>
    <w:p w:rsidR="00F75939" w:rsidRPr="00F75939" w:rsidRDefault="00F75939" w:rsidP="00B12B02">
      <w:pPr>
        <w:spacing w:line="270" w:lineRule="exact"/>
        <w:ind w:firstLine="709"/>
        <w:jc w:val="both"/>
      </w:pPr>
      <w:r w:rsidRPr="00F75939">
        <w:t xml:space="preserve">В строках </w:t>
      </w:r>
      <w:r w:rsidRPr="00F75939">
        <w:rPr>
          <w:b/>
        </w:rPr>
        <w:t>10.1</w:t>
      </w:r>
      <w:r w:rsidRPr="00F75939">
        <w:t xml:space="preserve">, </w:t>
      </w:r>
      <w:r w:rsidRPr="00F75939">
        <w:rPr>
          <w:b/>
        </w:rPr>
        <w:t>11.1</w:t>
      </w:r>
      <w:r w:rsidRPr="00F75939">
        <w:t xml:space="preserve"> отражается объем и масса твердых коммунальных отходов, вывезенных на объекты, используемые для обработки отходов (мусороперерабатывающие заводы и предприятия по предварительной подготовке отходов (сортировке, разборке, очистке)). Вывоз твердых коммунальных отходов на объекты, используемые для обезвреживания отходов (в том числе на мусоросжигательные предприятия (заводы)) и захоронения отходов, в этом показателе не отражается.</w:t>
      </w:r>
    </w:p>
    <w:p w:rsidR="00F75939" w:rsidRPr="00F75939" w:rsidRDefault="00F75939" w:rsidP="00B12B02">
      <w:pPr>
        <w:spacing w:line="270" w:lineRule="exact"/>
        <w:ind w:firstLine="709"/>
        <w:jc w:val="both"/>
      </w:pPr>
      <w:r w:rsidRPr="00F75939">
        <w:t xml:space="preserve">В </w:t>
      </w:r>
      <w:r w:rsidRPr="00F75939">
        <w:rPr>
          <w:b/>
        </w:rPr>
        <w:t>строке 12</w:t>
      </w:r>
      <w:r w:rsidRPr="00F75939">
        <w:t xml:space="preserve"> показывается протяженность уличных газовых сетей на конец отчетного года. Протяженность этих сетей устанавливается на основании инвентарных данных или по данным технического учета.</w:t>
      </w:r>
    </w:p>
    <w:p w:rsidR="00F75939" w:rsidRPr="00F75939" w:rsidRDefault="00F75939" w:rsidP="00B12B02">
      <w:pPr>
        <w:spacing w:line="270" w:lineRule="exact"/>
        <w:ind w:firstLine="709"/>
        <w:jc w:val="both"/>
      </w:pPr>
      <w:r w:rsidRPr="00F75939">
        <w:t>Уличными газовыми сетями (распределительными сетями) считаются газопроводы, проложенные по у</w:t>
      </w:r>
      <w:r w:rsidR="00EC0688">
        <w:t>лицам, площадям, набережным и так далее</w:t>
      </w:r>
      <w:r w:rsidRPr="00F75939">
        <w:t xml:space="preserve"> населенного пункта от газораспределительных станций (ГРС).</w:t>
      </w:r>
    </w:p>
    <w:p w:rsidR="00F75939" w:rsidRPr="00F75939" w:rsidRDefault="00F75939" w:rsidP="00B12B02">
      <w:pPr>
        <w:spacing w:line="270" w:lineRule="exact"/>
        <w:ind w:firstLine="709"/>
        <w:jc w:val="both"/>
      </w:pPr>
      <w:r w:rsidRPr="00F75939">
        <w:t>Протяжение уличной газовой сети учитывается в одиночном исчислении, т.е. в одну линию. Если по улице уложены трубы в две и более линий, то для определения протяженности газовой сети необходимо суммировать протяженности всех линий.</w:t>
      </w:r>
    </w:p>
    <w:p w:rsidR="00F75939" w:rsidRPr="00F75939" w:rsidRDefault="00F75939" w:rsidP="00B12B02">
      <w:pPr>
        <w:spacing w:line="270" w:lineRule="exact"/>
        <w:ind w:firstLine="709"/>
        <w:jc w:val="both"/>
      </w:pPr>
      <w:r w:rsidRPr="00F75939">
        <w:t>Пример. На одной улице длиной 450 м газовая сеть уложена в одну нитку, на другой улице длиной 300 м газовые сети уложены в две нитки. В этом случае общее одиночное протяжение газовой сети составит: 450 м + 300 м х 2 = 1050 м.</w:t>
      </w:r>
    </w:p>
    <w:p w:rsidR="00F75939" w:rsidRPr="00F75939" w:rsidRDefault="00F75939" w:rsidP="00B12B02">
      <w:pPr>
        <w:spacing w:line="270" w:lineRule="exact"/>
        <w:ind w:firstLine="709"/>
        <w:jc w:val="both"/>
      </w:pPr>
      <w:r w:rsidRPr="00F75939">
        <w:t>В протяжение уличной газовой сети не включается длина вводов, внутридворовых и внутриквартальных сетей.</w:t>
      </w:r>
    </w:p>
    <w:p w:rsidR="00F75939" w:rsidRPr="00F75939" w:rsidRDefault="00F75939" w:rsidP="00B12B02">
      <w:pPr>
        <w:spacing w:line="270" w:lineRule="exact"/>
        <w:ind w:firstLine="709"/>
        <w:jc w:val="both"/>
      </w:pPr>
      <w:r w:rsidRPr="00F75939">
        <w:t xml:space="preserve">В </w:t>
      </w:r>
      <w:r w:rsidRPr="00F75939">
        <w:rPr>
          <w:b/>
        </w:rPr>
        <w:t>строке</w:t>
      </w:r>
      <w:r w:rsidRPr="00F75939">
        <w:t xml:space="preserve"> </w:t>
      </w:r>
      <w:r w:rsidRPr="00F75939">
        <w:rPr>
          <w:b/>
        </w:rPr>
        <w:t xml:space="preserve">13 </w:t>
      </w:r>
      <w:r w:rsidRPr="00F75939">
        <w:t>показывается число негазифицированных населенных пунктов на конец отчетного года: городов, поселков городского типа и населенных пунктов сельской местности. Число негазифицированных населенных пунктов должно быть равно разности числа населенных пунктов по данным административно-территориального деления и  числа газифицированных населенных пунктов. Населенный пункт не считается газифицированным,  если в нем проведен газ только на промышленные объекты. Населенные пункты, в которых потребители используют газ, в том числе, на коммунально-бытовые нужды, считаются газифицированными.</w:t>
      </w:r>
    </w:p>
    <w:p w:rsidR="00F75939" w:rsidRPr="00F75939" w:rsidRDefault="00F75939" w:rsidP="00B12B02">
      <w:pPr>
        <w:spacing w:line="270" w:lineRule="exact"/>
        <w:ind w:firstLine="709"/>
        <w:jc w:val="both"/>
        <w:rPr>
          <w:b/>
          <w:sz w:val="20"/>
        </w:rPr>
      </w:pPr>
      <w:r w:rsidRPr="00F75939">
        <w:t>В число газифицированных газом включаются населенные пункты, в которых хотя бы один из потребителей использует сетевой газ из газопровода на коммунально-бытовые нужды или сжиженный газ из газобаллонной установки, которая находится на обслуживании газового хозяйства. Населенный пункт не является газифицированным при использовании в домах сжиженного газа в баллонах.</w:t>
      </w:r>
    </w:p>
    <w:p w:rsidR="00F75939" w:rsidRPr="00F75939" w:rsidRDefault="00F75939" w:rsidP="00B12B02">
      <w:pPr>
        <w:spacing w:line="270" w:lineRule="exact"/>
        <w:ind w:firstLine="709"/>
        <w:jc w:val="both"/>
        <w:rPr>
          <w:szCs w:val="24"/>
        </w:rPr>
      </w:pPr>
      <w:r w:rsidRPr="00F75939">
        <w:rPr>
          <w:szCs w:val="24"/>
        </w:rPr>
        <w:t xml:space="preserve">В </w:t>
      </w:r>
      <w:r w:rsidRPr="00F75939">
        <w:rPr>
          <w:b/>
          <w:szCs w:val="24"/>
        </w:rPr>
        <w:t>строке 14</w:t>
      </w:r>
      <w:r w:rsidRPr="00F75939">
        <w:rPr>
          <w:szCs w:val="24"/>
        </w:rPr>
        <w:t xml:space="preserve"> показывается число источников теплоснабжения: ТЭЦ, районных, квартальных, групповых, местных и индивидуальных котельных, как самостоятельных, так и  числящихся на балансе организаций на конец отчетного года, отпускающих теплоэнергию и горячую воду населению и бюджетофинансируемым организациям. К бюджетофинансируемым организациям относятся: образовательные организации (школы, интернаты, техникумы, </w:t>
      </w:r>
      <w:r w:rsidR="00EC0688">
        <w:rPr>
          <w:szCs w:val="24"/>
        </w:rPr>
        <w:t>училища, институты</w:t>
      </w:r>
      <w:r w:rsidR="008B4DBD">
        <w:rPr>
          <w:szCs w:val="24"/>
        </w:rPr>
        <w:t xml:space="preserve"> </w:t>
      </w:r>
      <w:r w:rsidR="008B4DBD">
        <w:t>и тому подобное</w:t>
      </w:r>
      <w:r w:rsidRPr="00F75939">
        <w:rPr>
          <w:szCs w:val="24"/>
        </w:rPr>
        <w:t>); лечебно-профилактические организации (больницы, поликлиники, амбулато</w:t>
      </w:r>
      <w:r w:rsidR="00EC0688">
        <w:rPr>
          <w:szCs w:val="24"/>
        </w:rPr>
        <w:t>рии, медпункты, санатории</w:t>
      </w:r>
      <w:r w:rsidR="00445C06">
        <w:rPr>
          <w:szCs w:val="24"/>
        </w:rPr>
        <w:t xml:space="preserve"> </w:t>
      </w:r>
      <w:r w:rsidR="00445C06">
        <w:t>и тому подобное</w:t>
      </w:r>
      <w:r w:rsidRPr="00F75939">
        <w:rPr>
          <w:szCs w:val="24"/>
        </w:rPr>
        <w:t>); физкультурно-спортивные организа</w:t>
      </w:r>
      <w:r w:rsidR="00EC0688">
        <w:rPr>
          <w:szCs w:val="24"/>
        </w:rPr>
        <w:t>ции (спортклубы, стадионы</w:t>
      </w:r>
      <w:r w:rsidR="00445C06">
        <w:rPr>
          <w:szCs w:val="24"/>
        </w:rPr>
        <w:t xml:space="preserve"> </w:t>
      </w:r>
      <w:r w:rsidR="00445C06">
        <w:t>и тому подобное</w:t>
      </w:r>
      <w:r w:rsidRPr="00F75939">
        <w:rPr>
          <w:szCs w:val="24"/>
        </w:rPr>
        <w:t>); организац</w:t>
      </w:r>
      <w:r w:rsidR="00EC0688">
        <w:rPr>
          <w:szCs w:val="24"/>
        </w:rPr>
        <w:t>ии культуры (музеи, парки</w:t>
      </w:r>
      <w:r w:rsidR="00445C06">
        <w:rPr>
          <w:szCs w:val="24"/>
        </w:rPr>
        <w:t xml:space="preserve"> </w:t>
      </w:r>
      <w:r w:rsidR="00445C06">
        <w:t>и тому подобное</w:t>
      </w:r>
      <w:r w:rsidRPr="00F75939">
        <w:rPr>
          <w:szCs w:val="24"/>
        </w:rPr>
        <w:t>); детские дошкольные организации (детские сады, ясли); детские дома, детские оздоровительные лагеря; дома для престарелых и инвалидов; коммунальные организации (гостиницы, дома и общежития для приезжих); студенческие общежития, воинские части, а также коммунальные и культурно-бытовые организации</w:t>
      </w:r>
      <w:r w:rsidR="00445C06" w:rsidRPr="00F75939">
        <w:rPr>
          <w:szCs w:val="24"/>
        </w:rPr>
        <w:t xml:space="preserve"> </w:t>
      </w:r>
      <w:r w:rsidRPr="00F75939">
        <w:rPr>
          <w:szCs w:val="24"/>
        </w:rPr>
        <w:t>(бани, прачечные, организаци</w:t>
      </w:r>
      <w:r w:rsidR="00EC0688">
        <w:rPr>
          <w:szCs w:val="24"/>
        </w:rPr>
        <w:t>и ритуального обслуживания</w:t>
      </w:r>
      <w:r w:rsidR="00445C06">
        <w:rPr>
          <w:szCs w:val="24"/>
        </w:rPr>
        <w:t xml:space="preserve"> и другие</w:t>
      </w:r>
      <w:r w:rsidRPr="00F75939">
        <w:rPr>
          <w:szCs w:val="24"/>
        </w:rPr>
        <w:t>) и другие организации, финансируемые полностью или частично из бюджета любого уровня, которым услуги предоставляются на коммунально-бытовые нужды.</w:t>
      </w:r>
    </w:p>
    <w:p w:rsidR="00F75939" w:rsidRPr="00F75939" w:rsidRDefault="00F75939" w:rsidP="00B12B02">
      <w:pPr>
        <w:spacing w:line="270" w:lineRule="exact"/>
        <w:ind w:firstLine="709"/>
        <w:jc w:val="both"/>
      </w:pPr>
      <w:r w:rsidRPr="00F75939">
        <w:t xml:space="preserve">В </w:t>
      </w:r>
      <w:r w:rsidRPr="00F75939">
        <w:rPr>
          <w:b/>
        </w:rPr>
        <w:t xml:space="preserve">строке 15 </w:t>
      </w:r>
      <w:r w:rsidRPr="00F75939">
        <w:t xml:space="preserve">показывается суммарная протяженность всех водяных тепловых сетей </w:t>
      </w:r>
      <w:r w:rsidRPr="00F75939">
        <w:br/>
        <w:t xml:space="preserve">(с учетом сетей горячего водоснабжения) и паровых сетей в двухтрубном исчислении на конец отчетного года. Протяженность тепловых сетей определяется по длине трассы с уложенными в ней двумя трубопроводами. </w:t>
      </w:r>
    </w:p>
    <w:p w:rsidR="00F75939" w:rsidRPr="00F75939" w:rsidRDefault="00F75939" w:rsidP="00B12B02">
      <w:pPr>
        <w:spacing w:line="270" w:lineRule="exact"/>
        <w:ind w:firstLine="709"/>
        <w:jc w:val="both"/>
      </w:pPr>
      <w:r w:rsidRPr="00F75939">
        <w:t>В</w:t>
      </w:r>
      <w:r w:rsidRPr="00F75939">
        <w:rPr>
          <w:b/>
        </w:rPr>
        <w:t xml:space="preserve"> строке 16</w:t>
      </w:r>
      <w:r w:rsidRPr="00F75939">
        <w:t xml:space="preserve"> отражается одиночное протяжение уличной водопроводной сети (без летних водопроводов), предназначенной для отпуска воды населению и бюджетофинансируемым организациям, на конец отчетного года. Уличной водопроводной сетью считается сеть трубопроводов, уложенных вдоль улиц, прое</w:t>
      </w:r>
      <w:r w:rsidR="00EC0688">
        <w:t xml:space="preserve">здов, переулков, набережных и так </w:t>
      </w:r>
      <w:r w:rsidRPr="00F75939">
        <w:t>д</w:t>
      </w:r>
      <w:r w:rsidR="00EC0688">
        <w:t>алее</w:t>
      </w:r>
      <w:r w:rsidRPr="00F75939">
        <w:t>.</w:t>
      </w:r>
      <w:r w:rsidR="00BD6C9B" w:rsidRPr="00BD6C9B">
        <w:t xml:space="preserve"> </w:t>
      </w:r>
      <w:r w:rsidR="00BD6C9B">
        <w:t>«Безхозяйная» сеть</w:t>
      </w:r>
      <w:r w:rsidR="00131E5D">
        <w:t>,</w:t>
      </w:r>
      <w:r w:rsidR="00BD6C9B">
        <w:t xml:space="preserve"> в том числе эксплуатируемая</w:t>
      </w:r>
      <w:r w:rsidR="00131E5D">
        <w:t>,</w:t>
      </w:r>
      <w:r w:rsidR="00BD6C9B">
        <w:t xml:space="preserve"> в форме не отражается.</w:t>
      </w:r>
      <w:r w:rsidRPr="00F75939">
        <w:t xml:space="preserve"> </w:t>
      </w:r>
    </w:p>
    <w:p w:rsidR="00F75939" w:rsidRPr="00F75939" w:rsidRDefault="00F75939" w:rsidP="00B12B02">
      <w:pPr>
        <w:spacing w:line="270" w:lineRule="exact"/>
        <w:ind w:firstLine="709"/>
        <w:jc w:val="both"/>
      </w:pPr>
      <w:r w:rsidRPr="00F75939">
        <w:t xml:space="preserve">В строке </w:t>
      </w:r>
      <w:r w:rsidRPr="00F75939">
        <w:rPr>
          <w:b/>
        </w:rPr>
        <w:t>16.3</w:t>
      </w:r>
      <w:r w:rsidRPr="00F75939">
        <w:t xml:space="preserve"> показывается число населенных пунктов, не имеющих водопроводов (отдельных водопроводных сетей) на конец отчетного года: городов, поселков городского типа и населенных пунктов сельской местности. </w:t>
      </w:r>
    </w:p>
    <w:p w:rsidR="00F75939" w:rsidRPr="00F75939" w:rsidRDefault="00F75939" w:rsidP="00B12B02">
      <w:pPr>
        <w:spacing w:line="270" w:lineRule="exact"/>
        <w:ind w:firstLine="709"/>
        <w:jc w:val="both"/>
      </w:pPr>
      <w:r w:rsidRPr="00F75939">
        <w:t>Количество населённых пунктов, не имеющих водопроводов (отдельных водопроводных сетей), должно быть равно разности числа населённых пунктов по данным административно-территориального деления и числа населённых пунктов, имеющих водопроводы (отдельные водопроводные сети).</w:t>
      </w:r>
    </w:p>
    <w:p w:rsidR="00F75939" w:rsidRPr="00F75939" w:rsidRDefault="00F75939" w:rsidP="00B12B02">
      <w:pPr>
        <w:spacing w:line="270" w:lineRule="exact"/>
        <w:ind w:firstLine="709"/>
        <w:jc w:val="both"/>
      </w:pPr>
      <w:r w:rsidRPr="00F75939">
        <w:t xml:space="preserve">В </w:t>
      </w:r>
      <w:r w:rsidRPr="00F75939">
        <w:rPr>
          <w:b/>
        </w:rPr>
        <w:t>строке 17</w:t>
      </w:r>
      <w:r w:rsidRPr="00F75939">
        <w:t xml:space="preserve"> отражается одиночное протяжение уличной канализационной сети, включая сборные и районные коллекторы (без главных коллекторов и присоединений) на конец года.</w:t>
      </w:r>
    </w:p>
    <w:p w:rsidR="00F75939" w:rsidRPr="00F75939" w:rsidRDefault="00F75939" w:rsidP="00B12B02">
      <w:pPr>
        <w:spacing w:line="270" w:lineRule="exact"/>
        <w:ind w:firstLine="709"/>
        <w:jc w:val="both"/>
      </w:pPr>
      <w:r w:rsidRPr="00F75939">
        <w:t>Уличной канализационной сетью считаются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w:t>
      </w:r>
      <w:r w:rsidRPr="00F75939">
        <w:rPr>
          <w:b/>
        </w:rPr>
        <w:t xml:space="preserve"> </w:t>
      </w:r>
      <w:r w:rsidRPr="00F75939">
        <w:t>Сборными коллекторами, которые должны быть отражены в протяжении уличной сети, являются трубопроводы, подключенные непосредственно через систему труб к главным коллекторам. Присоединения к уличной сети для подключения объектов к канализации (домовые присоединения, дворовая сеть, а также внутриквартальные сети) в общее протяжение уличной канализационной сети не включаются.</w:t>
      </w:r>
    </w:p>
    <w:p w:rsidR="00F75939" w:rsidRPr="00F75939" w:rsidRDefault="00F75939" w:rsidP="00B12B02">
      <w:pPr>
        <w:spacing w:line="270" w:lineRule="exact"/>
        <w:ind w:firstLine="709"/>
        <w:jc w:val="both"/>
      </w:pPr>
      <w:r w:rsidRPr="00F75939">
        <w:t xml:space="preserve">В строке </w:t>
      </w:r>
      <w:r w:rsidRPr="00F75939">
        <w:rPr>
          <w:b/>
        </w:rPr>
        <w:t>17.3</w:t>
      </w:r>
      <w:r w:rsidRPr="00F75939">
        <w:t xml:space="preserve"> показывается число населенных пунктов, не имеющих канализаций (отдельных канализационных сетей) на конец отчетного года: городов, поселков городского типа и населенных пунктов сельской местности.</w:t>
      </w:r>
    </w:p>
    <w:p w:rsidR="00F75939" w:rsidRPr="00F75939" w:rsidRDefault="00F75939" w:rsidP="00B12B02">
      <w:pPr>
        <w:spacing w:line="270" w:lineRule="exact"/>
        <w:ind w:firstLine="709"/>
        <w:jc w:val="both"/>
      </w:pPr>
      <w:r w:rsidRPr="00F75939">
        <w:t>Количество населённых пунктов, не имеющих канализаций (отдельных канализационных сетей), должно быть равно разности числа населённых пунктов по данным административно-территориального деления и числа населённых пунктов, имеющих канализации (отдельные канализационные сети).</w:t>
      </w:r>
    </w:p>
    <w:p w:rsidR="00F75939" w:rsidRPr="00F75939" w:rsidRDefault="00F75939" w:rsidP="00B12B02">
      <w:pPr>
        <w:spacing w:line="270" w:lineRule="exact"/>
        <w:ind w:firstLine="709"/>
        <w:jc w:val="both"/>
      </w:pPr>
      <w:r w:rsidRPr="00F75939">
        <w:t xml:space="preserve">По </w:t>
      </w:r>
      <w:r w:rsidRPr="00F75939">
        <w:rPr>
          <w:b/>
        </w:rPr>
        <w:t>строкам 14, 15, 16, 17</w:t>
      </w:r>
      <w:r w:rsidRPr="00F75939">
        <w:t xml:space="preserve"> также учитываются арендованные мощности организациями.</w:t>
      </w:r>
    </w:p>
    <w:p w:rsidR="00F75939" w:rsidRDefault="00F75939" w:rsidP="00B12B02">
      <w:pPr>
        <w:widowControl w:val="0"/>
        <w:spacing w:line="270" w:lineRule="exact"/>
        <w:ind w:firstLine="709"/>
        <w:jc w:val="both"/>
      </w:pPr>
      <w:r w:rsidRPr="00F75939">
        <w:t xml:space="preserve">По </w:t>
      </w:r>
      <w:r w:rsidRPr="00F75939">
        <w:rPr>
          <w:b/>
        </w:rPr>
        <w:t>строкам 14, 15, 16, 17</w:t>
      </w:r>
      <w:r w:rsidRPr="00F75939">
        <w:t xml:space="preserve"> отражаются данные показателей сопоставимые с данными соответствующих показателей по формам </w:t>
      </w:r>
      <w:r w:rsidR="00EC0688">
        <w:t xml:space="preserve">№ </w:t>
      </w:r>
      <w:r w:rsidRPr="00F75939">
        <w:t xml:space="preserve">1-ТЕП, </w:t>
      </w:r>
      <w:r w:rsidR="00EC0688">
        <w:t xml:space="preserve">№ </w:t>
      </w:r>
      <w:r w:rsidRPr="00F75939">
        <w:t xml:space="preserve">1-водопровод и </w:t>
      </w:r>
      <w:r w:rsidR="00EC0688">
        <w:t xml:space="preserve">№ </w:t>
      </w:r>
      <w:r w:rsidRPr="00F75939">
        <w:t>1-канализация.</w:t>
      </w:r>
    </w:p>
    <w:p w:rsidR="00F75939" w:rsidRPr="00F75939" w:rsidRDefault="00F75939" w:rsidP="00B12B02">
      <w:pPr>
        <w:keepNext/>
        <w:spacing w:before="120" w:after="120" w:line="270" w:lineRule="exact"/>
        <w:ind w:firstLine="709"/>
        <w:jc w:val="center"/>
        <w:outlineLvl w:val="8"/>
        <w:rPr>
          <w:b/>
        </w:rPr>
      </w:pPr>
      <w:r w:rsidRPr="00F75939">
        <w:rPr>
          <w:b/>
        </w:rPr>
        <w:t>Организации здравоохранения</w:t>
      </w:r>
    </w:p>
    <w:p w:rsidR="00F75939" w:rsidRPr="00F75939" w:rsidRDefault="00F75939" w:rsidP="00B12B02">
      <w:pPr>
        <w:spacing w:line="270" w:lineRule="exact"/>
        <w:ind w:firstLine="709"/>
        <w:jc w:val="both"/>
      </w:pPr>
      <w:r w:rsidRPr="00F75939">
        <w:t xml:space="preserve">По </w:t>
      </w:r>
      <w:r w:rsidR="00F5131A">
        <w:rPr>
          <w:b/>
        </w:rPr>
        <w:t xml:space="preserve">строке </w:t>
      </w:r>
      <w:r w:rsidR="00F5131A" w:rsidRPr="00F5131A">
        <w:rPr>
          <w:b/>
        </w:rPr>
        <w:t>18</w:t>
      </w:r>
      <w:r w:rsidRPr="00F75939">
        <w:t xml:space="preserve"> заполняются сведения о числе лечебно-профилактических организаций - юридических лицах и их обособленных структурных подразделениях системы Министерства здравоохранения Российской Федерации, других министерств и ведомств, негосударственных лечебно-профилактических организаций, включая число микропредприятий, расположенных на территории муниципального образования, имеющих лицензию на осуществление медицинской деятельности и оказывающих услуги по медицинской помощи населению. Сведения о числе немедицинских организаций, имеющих в своей структуре медицинские подразделения, а также по индивидуальным предпринимателям не включаются.</w:t>
      </w:r>
    </w:p>
    <w:p w:rsidR="00F75939" w:rsidRPr="00F75939" w:rsidRDefault="00F75939" w:rsidP="00B12B02">
      <w:pPr>
        <w:spacing w:line="270" w:lineRule="exact"/>
        <w:ind w:firstLine="709"/>
        <w:jc w:val="both"/>
      </w:pPr>
      <w:r w:rsidRPr="00F75939">
        <w:t>Показываются все лечебно-профилактические организации и их обособленные структурные подразделения: участковые больницы, районные больницы, амбулатории, фельдшерско-акушерские пункты, фельдшерские пункты, здравпункты, филиалы, расположенные на территории муниципального образования. Если медицинская организация (юридическое лицо) зарегистрирована на территории отчитывающегося муниципального образования, но имеет подразделение, филиал в другом муниципальном образовании, тогда каждая медицинская организация будет учитываться по месту расположения того муниципального образования, на территории которого она расположена.</w:t>
      </w:r>
    </w:p>
    <w:p w:rsidR="00F75939" w:rsidRPr="00F75939" w:rsidRDefault="00F75939" w:rsidP="00B12B02">
      <w:pPr>
        <w:spacing w:line="270" w:lineRule="exact"/>
        <w:ind w:firstLine="709"/>
        <w:jc w:val="both"/>
      </w:pPr>
      <w:r w:rsidRPr="00F75939">
        <w:t>Структурные подразделения, отделения, кабинеты медицинской организации находящиеся в одном и том же здании не учитываются, поскольку учитывается сама медицинская организация.</w:t>
      </w:r>
    </w:p>
    <w:p w:rsidR="00F75939" w:rsidRPr="00F75939" w:rsidRDefault="00F75939" w:rsidP="00B12B02">
      <w:pPr>
        <w:spacing w:line="270" w:lineRule="exact"/>
        <w:ind w:firstLine="709"/>
        <w:jc w:val="both"/>
      </w:pPr>
      <w:r w:rsidRPr="00F75939">
        <w:t>Отнесение медицинской организации к лечебно-профилактической определяется согласно п.</w:t>
      </w:r>
      <w:r w:rsidR="00885F8F" w:rsidRPr="00885F8F">
        <w:t xml:space="preserve"> </w:t>
      </w:r>
      <w:r w:rsidRPr="00F75939">
        <w:t>1 (п.</w:t>
      </w:r>
      <w:r w:rsidR="00885F8F" w:rsidRPr="00885F8F">
        <w:t xml:space="preserve"> </w:t>
      </w:r>
      <w:r w:rsidR="00885F8F">
        <w:t>1.1</w:t>
      </w:r>
      <w:r w:rsidRPr="00F75939">
        <w:t>-1.18.) и п.</w:t>
      </w:r>
      <w:r w:rsidR="00885F8F" w:rsidRPr="00885F8F">
        <w:t xml:space="preserve"> </w:t>
      </w:r>
      <w:r w:rsidRPr="00F75939">
        <w:t>2 (п. 2.1 в части центров медицинской профилактики и медицины катастроф при наличии лицензии на оказание медици</w:t>
      </w:r>
      <w:r w:rsidR="00885F8F">
        <w:t>нской помощи в амбулаторных или</w:t>
      </w:r>
      <w:r w:rsidRPr="00F75939">
        <w:t xml:space="preserve"> стационарных условиях) номенклатуры медицинских организаций, утвержденной приказом Минздрава России от </w:t>
      </w:r>
      <w:r w:rsidR="00445C06">
        <w:t xml:space="preserve">06.08.2013 </w:t>
      </w:r>
      <w:r w:rsidRPr="00F75939">
        <w:t xml:space="preserve">№ 529н «Об утверждении номенклатуры медицинских организаций». Передвижные подразделения (амбулатории, фельдшерско-акушерские пункты, фельдшерские пункты) не учитываются. </w:t>
      </w:r>
    </w:p>
    <w:p w:rsidR="00F75939" w:rsidRDefault="00F75939" w:rsidP="00B12B02">
      <w:pPr>
        <w:spacing w:line="270" w:lineRule="exact"/>
        <w:ind w:firstLine="709"/>
        <w:jc w:val="both"/>
      </w:pPr>
      <w:r w:rsidRPr="00F75939">
        <w:t xml:space="preserve">Санаторно-курортные организации в раздел «Организации здравоохранения» не включаются, так </w:t>
      </w:r>
      <w:r w:rsidR="00F5131A">
        <w:t xml:space="preserve">как они показываются в строке </w:t>
      </w:r>
      <w:r w:rsidR="001F0323">
        <w:t>21</w:t>
      </w:r>
      <w:r w:rsidRPr="00F75939">
        <w:t xml:space="preserve"> раздела «Коллективные средства размещения».</w:t>
      </w:r>
    </w:p>
    <w:p w:rsidR="00F75939" w:rsidRPr="00F75939" w:rsidRDefault="00F75939" w:rsidP="00B12B02">
      <w:pPr>
        <w:keepNext/>
        <w:spacing w:before="120" w:after="120" w:line="270" w:lineRule="exact"/>
        <w:ind w:firstLine="709"/>
        <w:jc w:val="center"/>
        <w:outlineLvl w:val="8"/>
        <w:rPr>
          <w:b/>
        </w:rPr>
      </w:pPr>
      <w:r w:rsidRPr="00F75939">
        <w:rPr>
          <w:b/>
        </w:rPr>
        <w:t>Инвестиции в основной капитал</w:t>
      </w:r>
    </w:p>
    <w:p w:rsidR="00F75939" w:rsidRPr="00F75939" w:rsidRDefault="00F75939" w:rsidP="00B12B02">
      <w:pPr>
        <w:spacing w:line="270" w:lineRule="exact"/>
        <w:ind w:firstLine="709"/>
        <w:jc w:val="both"/>
      </w:pPr>
      <w:r w:rsidRPr="00F75939">
        <w:t xml:space="preserve">По </w:t>
      </w:r>
      <w:r w:rsidR="00F5131A">
        <w:rPr>
          <w:b/>
        </w:rPr>
        <w:t xml:space="preserve">строке </w:t>
      </w:r>
      <w:r w:rsidR="00F5131A" w:rsidRPr="00F5131A">
        <w:rPr>
          <w:b/>
        </w:rPr>
        <w:t>19</w:t>
      </w:r>
      <w:r w:rsidRPr="00F75939">
        <w:t xml:space="preserve"> отражаются инвестиции в основной капитал, производимые за счет консолидированного бюджета (без учета межбюджетных трансфертов) муниципального образования (в части новых, а также приобретенных по импорту основных средств):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w:t>
      </w:r>
    </w:p>
    <w:p w:rsidR="00F75939" w:rsidRPr="00F75939" w:rsidRDefault="00F75939" w:rsidP="00B12B02">
      <w:pPr>
        <w:spacing w:line="270" w:lineRule="exact"/>
        <w:ind w:firstLine="709"/>
        <w:jc w:val="both"/>
      </w:pPr>
      <w:r w:rsidRPr="00F75939">
        <w:t xml:space="preserve">Данные приводятся без налога на добавленную стоимость и заполняются за отчетный год. </w:t>
      </w:r>
    </w:p>
    <w:p w:rsidR="00F75939" w:rsidRPr="00F75939" w:rsidRDefault="00F75939" w:rsidP="00B12B02">
      <w:pPr>
        <w:spacing w:line="270" w:lineRule="exact"/>
        <w:ind w:firstLine="709"/>
        <w:jc w:val="both"/>
      </w:pPr>
      <w:r w:rsidRPr="00F75939">
        <w:t>Затраты на приобретение машин, оборудования, транспортных средств, квартир в объектах жилого фонда, зданий и сооружений, числившихся ранее на балансе у других юридических лиц и у физических лиц (кроме приобретенных по импорту), объектов незавершенного строительства по этой строке не отражаются.</w:t>
      </w:r>
    </w:p>
    <w:p w:rsidR="00F75939" w:rsidRPr="00F75939" w:rsidRDefault="00F75939" w:rsidP="00B12B02">
      <w:pPr>
        <w:spacing w:line="270" w:lineRule="exact"/>
        <w:ind w:firstLine="709"/>
        <w:jc w:val="both"/>
      </w:pPr>
      <w:r w:rsidRPr="00F75939">
        <w:t>Затраты на строительные и проектно-изыскательские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 - исполнителем работ. 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rsidR="00F75939" w:rsidRPr="00F75939" w:rsidRDefault="00F75939" w:rsidP="00B12B02">
      <w:pPr>
        <w:spacing w:line="270" w:lineRule="exact"/>
        <w:ind w:firstLine="709"/>
        <w:jc w:val="both"/>
      </w:pPr>
      <w:r w:rsidRPr="00F75939">
        <w:t>Затраты на приобретение машин, оборудования, транспортных средств, производственного и хозяйственного инвентаря отражаются в фактических ценах, учитывающих их приобретение (включая стоимость услуг посреднических организаций), транспортные и заготовительно-складские расходы, после их поступления на место назначения и оприходования заказчиком (получателем), в случае приобретения импортного оборудования – после момента смены собственника (по условиям контракта).</w:t>
      </w:r>
    </w:p>
    <w:p w:rsidR="00F75939" w:rsidRPr="00F75939" w:rsidRDefault="00F75939" w:rsidP="00B12B02">
      <w:pPr>
        <w:spacing w:line="270" w:lineRule="exact"/>
        <w:ind w:firstLine="709"/>
        <w:jc w:val="both"/>
      </w:pPr>
      <w:r w:rsidRPr="00F75939">
        <w:t>Если расчеты за выполненные работы (услуги) производились в иностранной валюте, то эти объемы пересчитываются в рубли по курсу, установленному Банком России на момент выполнения работ (услуг). Расходы на покупку машин, оборудования, других основных средств,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F75939" w:rsidRDefault="00F75939" w:rsidP="00B12B02">
      <w:pPr>
        <w:spacing w:line="270" w:lineRule="exact"/>
        <w:ind w:firstLine="709"/>
        <w:jc w:val="both"/>
        <w:rPr>
          <w:b/>
        </w:rPr>
      </w:pPr>
      <w:r w:rsidRPr="00F75939">
        <w:t xml:space="preserve">В случаях, если по условиям договора лизинга лизинговое имущество учитывается на балансе лизингополучателя, то его стоимость включается лизингополучателем в инвестиции в основной капитал и отражается в </w:t>
      </w:r>
      <w:r w:rsidR="00F5131A">
        <w:rPr>
          <w:b/>
        </w:rPr>
        <w:t xml:space="preserve">строке </w:t>
      </w:r>
      <w:r w:rsidR="00F5131A" w:rsidRPr="00F5131A">
        <w:rPr>
          <w:b/>
        </w:rPr>
        <w:t>19</w:t>
      </w:r>
      <w:r w:rsidRPr="00F75939">
        <w:rPr>
          <w:b/>
        </w:rPr>
        <w:t>.</w:t>
      </w:r>
    </w:p>
    <w:p w:rsidR="00F75939" w:rsidRPr="00F75939" w:rsidRDefault="00F75939" w:rsidP="00B12B02">
      <w:pPr>
        <w:keepNext/>
        <w:spacing w:before="120" w:after="120" w:line="270" w:lineRule="exact"/>
        <w:ind w:firstLine="709"/>
        <w:jc w:val="center"/>
        <w:outlineLvl w:val="8"/>
        <w:rPr>
          <w:b/>
        </w:rPr>
      </w:pPr>
      <w:r w:rsidRPr="00F75939">
        <w:rPr>
          <w:b/>
        </w:rPr>
        <w:t>Ввод жилья</w:t>
      </w:r>
    </w:p>
    <w:p w:rsidR="00F75939" w:rsidRPr="00F75939" w:rsidRDefault="00F75939" w:rsidP="00B12B02">
      <w:pPr>
        <w:spacing w:line="270" w:lineRule="exact"/>
        <w:ind w:firstLine="709"/>
        <w:jc w:val="both"/>
      </w:pPr>
      <w:r w:rsidRPr="00F75939">
        <w:t xml:space="preserve">В </w:t>
      </w:r>
      <w:r w:rsidRPr="00F75939">
        <w:rPr>
          <w:b/>
        </w:rPr>
        <w:t>строке</w:t>
      </w:r>
      <w:r w:rsidRPr="00F75939">
        <w:t xml:space="preserve"> </w:t>
      </w:r>
      <w:r w:rsidR="00F5131A" w:rsidRPr="00F5131A">
        <w:rPr>
          <w:b/>
        </w:rPr>
        <w:t>20</w:t>
      </w:r>
      <w:r w:rsidRPr="00F75939">
        <w:rPr>
          <w:b/>
        </w:rPr>
        <w:t xml:space="preserve"> </w:t>
      </w:r>
      <w:r w:rsidRPr="00F75939">
        <w:t>отражается общая площадь жилых помещений во введенных в эксплуатацию жилых и нежилых зданиях, жилых домах, построенных в отчетном периоде на территории муниципального образования:</w:t>
      </w:r>
    </w:p>
    <w:p w:rsidR="00F75939" w:rsidRPr="00F75939" w:rsidRDefault="00F75939" w:rsidP="00B12B02">
      <w:pPr>
        <w:spacing w:line="270" w:lineRule="exact"/>
        <w:ind w:firstLine="709"/>
        <w:jc w:val="both"/>
      </w:pPr>
      <w:r w:rsidRPr="00F75939">
        <w:t xml:space="preserve">- организациями-застройщиками (юридическими лицами), независимо от их местонахождения, которым органами местного самоуправления муниципальных образований (поселений, муниципальных районов, городских округов) были выданы и оформлены в установленном порядке «Разрешения на ввод объекта в эксплуатацию» на завершенные строительством жилые дома, а также на жилые помещения в составе нежилых зданий; </w:t>
      </w:r>
    </w:p>
    <w:p w:rsidR="00F75939" w:rsidRPr="00F75939" w:rsidRDefault="00F75939" w:rsidP="00B12B02">
      <w:pPr>
        <w:spacing w:line="270" w:lineRule="exact"/>
        <w:ind w:firstLine="709"/>
        <w:jc w:val="both"/>
      </w:pPr>
      <w:r w:rsidRPr="00F75939">
        <w:t>- населением за счет собственных и привлеченных средств.</w:t>
      </w:r>
    </w:p>
    <w:p w:rsidR="00F75939" w:rsidRPr="00F75939" w:rsidRDefault="00F75939" w:rsidP="00B12B02">
      <w:pPr>
        <w:spacing w:line="270" w:lineRule="exact"/>
        <w:ind w:firstLine="709"/>
        <w:jc w:val="both"/>
      </w:pPr>
      <w:r w:rsidRPr="00F75939">
        <w:t xml:space="preserve">В </w:t>
      </w:r>
      <w:r w:rsidRPr="00F75939">
        <w:rPr>
          <w:b/>
        </w:rPr>
        <w:t>строке</w:t>
      </w:r>
      <w:r w:rsidRPr="00F75939">
        <w:t xml:space="preserve"> </w:t>
      </w:r>
      <w:r w:rsidR="00F5131A" w:rsidRPr="00F5131A">
        <w:rPr>
          <w:b/>
        </w:rPr>
        <w:t>20</w:t>
      </w:r>
      <w:r w:rsidRPr="00F75939">
        <w:rPr>
          <w:b/>
        </w:rPr>
        <w:t>.1</w:t>
      </w:r>
      <w:r w:rsidRPr="00F75939">
        <w:t xml:space="preserve"> из строки </w:t>
      </w:r>
      <w:r w:rsidR="00F5131A" w:rsidRPr="00F5131A">
        <w:t>20</w:t>
      </w:r>
      <w:r w:rsidRPr="00F75939">
        <w:t xml:space="preserve"> выделяется общая площадь жилых помещений в завершенных строительством индивидуальных жилых домах, построенных населением за счет собственных и привлеченных средств. </w:t>
      </w:r>
    </w:p>
    <w:p w:rsidR="00F75939" w:rsidRPr="00F75939" w:rsidRDefault="00F75939" w:rsidP="00B12B02">
      <w:pPr>
        <w:spacing w:line="270" w:lineRule="exact"/>
        <w:ind w:firstLine="709"/>
        <w:jc w:val="both"/>
      </w:pPr>
      <w:r w:rsidRPr="00F75939">
        <w:t xml:space="preserve">В </w:t>
      </w:r>
      <w:r w:rsidR="00F5131A">
        <w:rPr>
          <w:b/>
        </w:rPr>
        <w:t xml:space="preserve">строках </w:t>
      </w:r>
      <w:r w:rsidR="00F5131A" w:rsidRPr="00F5131A">
        <w:rPr>
          <w:b/>
        </w:rPr>
        <w:t>20</w:t>
      </w:r>
      <w:r w:rsidR="00F5131A">
        <w:rPr>
          <w:b/>
        </w:rPr>
        <w:t xml:space="preserve"> и </w:t>
      </w:r>
      <w:r w:rsidR="00F5131A" w:rsidRPr="00F5131A">
        <w:rPr>
          <w:b/>
        </w:rPr>
        <w:t>20</w:t>
      </w:r>
      <w:r w:rsidRPr="00F75939">
        <w:rPr>
          <w:b/>
        </w:rPr>
        <w:t>.1</w:t>
      </w:r>
      <w:r w:rsidRPr="00F75939">
        <w:t xml:space="preserve"> учитывается общая площадь жилых помещений во введенных жилых и нежилых зданиях, жилых домах за счет строительства и прирост площадей за счет реконструкции. Сведения о жилых домах, в которых были выполнены работы по ка</w:t>
      </w:r>
      <w:r w:rsidR="00F5131A">
        <w:t xml:space="preserve">питальному ремонту, по строкам </w:t>
      </w:r>
      <w:r w:rsidR="00F5131A" w:rsidRPr="00F5131A">
        <w:t>20</w:t>
      </w:r>
      <w:r w:rsidR="00F5131A">
        <w:t xml:space="preserve"> и </w:t>
      </w:r>
      <w:r w:rsidR="00F5131A" w:rsidRPr="00F5131A">
        <w:t>20</w:t>
      </w:r>
      <w:r w:rsidRPr="00F75939">
        <w:t>.1 не отражаются.</w:t>
      </w:r>
    </w:p>
    <w:p w:rsidR="00F75939" w:rsidRPr="00F75939" w:rsidRDefault="00F75939" w:rsidP="00B12B02">
      <w:pPr>
        <w:spacing w:line="270" w:lineRule="exact"/>
        <w:ind w:firstLine="709"/>
        <w:jc w:val="both"/>
      </w:pPr>
      <w:r w:rsidRPr="00F75939">
        <w:rPr>
          <w:b/>
        </w:rPr>
        <w:t>Общая площадь введенных жилых помещений во введенных в эксплуатацию жилых и нежилых зданиях, жилых домах</w:t>
      </w:r>
      <w:r w:rsidRPr="00F75939">
        <w:t xml:space="preserve">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вспомогательных помещений в индивидуальных жилых домах. К помещениям вспомогательного использования относятся кухни, передние, холлы, внутриквартирные коридоры, ванные или душевые,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F75939" w:rsidRDefault="00F75939" w:rsidP="00B12B02">
      <w:pPr>
        <w:spacing w:line="270" w:lineRule="exact"/>
        <w:ind w:firstLine="709"/>
        <w:jc w:val="both"/>
      </w:pPr>
      <w:r w:rsidRPr="00F75939">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встроенно-пристроенных помещений.</w:t>
      </w:r>
      <w:r w:rsidR="001F0323">
        <w:t xml:space="preserve"> В индивидуальных жилых домах, построенных населением, площади балконов, лоджий, веранд и террас в общую площадь жилых помещений не включаются.</w:t>
      </w:r>
    </w:p>
    <w:p w:rsidR="00F75939" w:rsidRPr="00F75939" w:rsidRDefault="00F75939" w:rsidP="00B12B02">
      <w:pPr>
        <w:keepNext/>
        <w:spacing w:before="120" w:after="120" w:line="270" w:lineRule="exact"/>
        <w:ind w:firstLine="709"/>
        <w:jc w:val="center"/>
        <w:outlineLvl w:val="8"/>
        <w:rPr>
          <w:b/>
        </w:rPr>
      </w:pPr>
      <w:r w:rsidRPr="00F75939">
        <w:rPr>
          <w:b/>
        </w:rPr>
        <w:t>Коллективные средства размещения</w:t>
      </w:r>
    </w:p>
    <w:p w:rsidR="00F75939" w:rsidRPr="00F75939" w:rsidRDefault="00F75939" w:rsidP="00B12B02">
      <w:pPr>
        <w:spacing w:line="270" w:lineRule="exact"/>
        <w:ind w:firstLine="709"/>
        <w:jc w:val="both"/>
      </w:pPr>
      <w:r w:rsidRPr="00F75939">
        <w:t xml:space="preserve">В данном разделе отражаются сведения по всем расположенным на территории муниципального образования коллективным средствам размещения (гостиницам, апартотелям, сюит-отелям, мотелям, хостелам, меблированным комнатам, гостевым домам, санаториям, санаториям-профилакториям, санаторным оздоровительным лагерям, курортным поликлиникам, бальнеологическим лечебницам, грязелечебницам, домам отдыха, пансионатам, базам отдыха, кемпингам, </w:t>
      </w:r>
      <w:r w:rsidR="005B6EC8">
        <w:t xml:space="preserve">загородным оздоровительным лагерям, </w:t>
      </w:r>
      <w:r w:rsidRPr="00F75939">
        <w:t xml:space="preserve">туристским базам, домам охотника (рыбака), сельским гостевым домам, круизным и прогулочным судам, наземному и водному транспорту, переоборудованному под средства размещения, включая дебаркадеры). </w:t>
      </w:r>
    </w:p>
    <w:p w:rsidR="00F75939" w:rsidRPr="00F75939" w:rsidRDefault="00F75939" w:rsidP="00B12B02">
      <w:pPr>
        <w:spacing w:line="270" w:lineRule="exact"/>
        <w:ind w:firstLine="709"/>
        <w:jc w:val="both"/>
      </w:pPr>
      <w:r w:rsidRPr="00F75939">
        <w:t xml:space="preserve">В данном разделе не отражаются сведения об общежитиях для студентов, учащихся, рабочих, служащих и военнослужащих, детских оздоровительных лагерях c дневным пребыванием, а также лагерях труда и отдыха с дневным пребыванием для школьников на время каникул. </w:t>
      </w:r>
    </w:p>
    <w:p w:rsidR="00F75939" w:rsidRPr="00F75939" w:rsidRDefault="00F75939" w:rsidP="00B12B02">
      <w:pPr>
        <w:spacing w:line="270" w:lineRule="exact"/>
        <w:ind w:firstLine="709"/>
        <w:jc w:val="both"/>
      </w:pPr>
      <w:r w:rsidRPr="00F75939">
        <w:t xml:space="preserve">В </w:t>
      </w:r>
      <w:r w:rsidR="00F5131A">
        <w:rPr>
          <w:b/>
        </w:rPr>
        <w:t xml:space="preserve">строке </w:t>
      </w:r>
      <w:r w:rsidRPr="00445C06">
        <w:rPr>
          <w:b/>
        </w:rPr>
        <w:t>2</w:t>
      </w:r>
      <w:r w:rsidR="00F5131A" w:rsidRPr="00F5131A">
        <w:rPr>
          <w:b/>
        </w:rPr>
        <w:t>1</w:t>
      </w:r>
      <w:r w:rsidRPr="00F75939">
        <w:t xml:space="preserve"> показывается общее число коллективных средств размещения, осуществлявших деятельность в отчетном году на территории муниципального образования. </w:t>
      </w:r>
    </w:p>
    <w:p w:rsidR="00F75939" w:rsidRDefault="00F75939" w:rsidP="00B12B02">
      <w:pPr>
        <w:spacing w:line="270" w:lineRule="exact"/>
        <w:ind w:firstLine="709"/>
        <w:jc w:val="both"/>
      </w:pPr>
      <w:r w:rsidRPr="00F75939">
        <w:t xml:space="preserve">В </w:t>
      </w:r>
      <w:r w:rsidR="00F5131A">
        <w:rPr>
          <w:b/>
        </w:rPr>
        <w:t xml:space="preserve">строке </w:t>
      </w:r>
      <w:r w:rsidRPr="00445C06">
        <w:rPr>
          <w:b/>
        </w:rPr>
        <w:t>2</w:t>
      </w:r>
      <w:r w:rsidR="00F5131A" w:rsidRPr="00F5131A">
        <w:rPr>
          <w:b/>
        </w:rPr>
        <w:t>1</w:t>
      </w:r>
      <w:r w:rsidRPr="00445C06">
        <w:rPr>
          <w:b/>
        </w:rPr>
        <w:t>.1</w:t>
      </w:r>
      <w:r w:rsidRPr="00F75939">
        <w:t xml:space="preserve"> показывается число мест в коллективных средствах размещения, числящихся по инвентарным данным.</w:t>
      </w:r>
    </w:p>
    <w:p w:rsidR="00F75939" w:rsidRPr="00F75939" w:rsidRDefault="00F75939" w:rsidP="00B12B02">
      <w:pPr>
        <w:keepNext/>
        <w:spacing w:before="120" w:after="120" w:line="270" w:lineRule="exact"/>
        <w:ind w:firstLine="709"/>
        <w:jc w:val="center"/>
        <w:outlineLvl w:val="8"/>
        <w:rPr>
          <w:b/>
        </w:rPr>
      </w:pPr>
      <w:r w:rsidRPr="00F75939">
        <w:rPr>
          <w:b/>
        </w:rPr>
        <w:t xml:space="preserve">Почтовая и телефонная связь </w:t>
      </w:r>
    </w:p>
    <w:p w:rsidR="00F75939" w:rsidRPr="00F75939" w:rsidRDefault="00F75939" w:rsidP="00B12B02">
      <w:pPr>
        <w:spacing w:line="270" w:lineRule="exact"/>
        <w:ind w:firstLine="709"/>
        <w:jc w:val="both"/>
      </w:pPr>
      <w:r w:rsidRPr="00F75939">
        <w:t xml:space="preserve">В </w:t>
      </w:r>
      <w:r w:rsidR="00F5131A">
        <w:rPr>
          <w:b/>
        </w:rPr>
        <w:t xml:space="preserve">строке </w:t>
      </w:r>
      <w:r w:rsidR="00F5131A" w:rsidRPr="00F5131A">
        <w:rPr>
          <w:b/>
        </w:rPr>
        <w:t>22</w:t>
      </w:r>
      <w:r w:rsidRPr="00F75939">
        <w:rPr>
          <w:b/>
        </w:rPr>
        <w:t xml:space="preserve"> </w:t>
      </w:r>
      <w:r w:rsidRPr="00F75939">
        <w:t>показывается число сельских населенных пунктов, обслуживаемых почтовой связью (отделениями почтовой связи или их структурными подразделениями, находящимися на территории населенного пункта, передвижными отделениями связи, внештатными работниками почтовой связи, почтальонами).</w:t>
      </w:r>
    </w:p>
    <w:p w:rsidR="00F75939" w:rsidRDefault="00F75939" w:rsidP="00B12B02">
      <w:pPr>
        <w:spacing w:line="270" w:lineRule="exact"/>
        <w:ind w:firstLine="709"/>
        <w:jc w:val="both"/>
      </w:pPr>
      <w:r w:rsidRPr="00F75939">
        <w:t xml:space="preserve">В </w:t>
      </w:r>
      <w:r w:rsidR="00F5131A">
        <w:rPr>
          <w:b/>
        </w:rPr>
        <w:t xml:space="preserve">строке </w:t>
      </w:r>
      <w:r w:rsidR="00F5131A" w:rsidRPr="00F5131A">
        <w:rPr>
          <w:b/>
        </w:rPr>
        <w:t>23</w:t>
      </w:r>
      <w:r w:rsidRPr="00F75939">
        <w:rPr>
          <w:b/>
        </w:rPr>
        <w:t xml:space="preserve"> </w:t>
      </w:r>
      <w:r w:rsidRPr="00F75939">
        <w:t>указывается число сельских населенных пунктов, имеющих телефонную связь на базе проводных технологий (фиксированная телефонная связь (телефон, таксофон).</w:t>
      </w:r>
    </w:p>
    <w:p w:rsidR="00F75939" w:rsidRPr="00F75939" w:rsidRDefault="00F75939" w:rsidP="00F75939">
      <w:pPr>
        <w:spacing w:before="20" w:after="20"/>
        <w:jc w:val="center"/>
        <w:rPr>
          <w:b/>
        </w:rPr>
      </w:pPr>
      <w:r w:rsidRPr="00F75939">
        <w:rPr>
          <w:b/>
        </w:rPr>
        <w:br w:type="page"/>
        <w:t xml:space="preserve">Контроль строк формы федерального статистического наблюдения </w:t>
      </w:r>
      <w:r w:rsidRPr="00F75939">
        <w:rPr>
          <w:b/>
        </w:rPr>
        <w:br/>
        <w:t>№ 1-МО «Сведения об объектах инфраструктуры муниципального образования»</w:t>
      </w:r>
    </w:p>
    <w:p w:rsidR="00F75939" w:rsidRPr="00F75939" w:rsidRDefault="00F75939" w:rsidP="00F75939">
      <w:pPr>
        <w:spacing w:before="20" w:after="20"/>
        <w:jc w:val="center"/>
        <w:rPr>
          <w:b/>
          <w:sz w:val="12"/>
        </w:rPr>
      </w:pPr>
    </w:p>
    <w:p w:rsidR="00F75939" w:rsidRPr="00F75939" w:rsidRDefault="00F75939" w:rsidP="00F75939">
      <w:pPr>
        <w:spacing w:before="20" w:after="20"/>
      </w:pPr>
      <w:r w:rsidRPr="00F75939">
        <w:t>Гр. 4 &gt; гр. 5 (для всех строк)</w:t>
      </w:r>
    </w:p>
    <w:p w:rsidR="00F75939" w:rsidRPr="00F75939" w:rsidRDefault="00F75939" w:rsidP="00F75939">
      <w:pPr>
        <w:keepNext/>
        <w:spacing w:line="240" w:lineRule="exact"/>
        <w:outlineLvl w:val="1"/>
        <w:rPr>
          <w:rFonts w:eastAsia="Arial Unicode MS"/>
          <w:b/>
          <w:iCs/>
        </w:rPr>
      </w:pPr>
      <w:r w:rsidRPr="00F75939">
        <w:rPr>
          <w:b/>
          <w:iCs/>
        </w:rPr>
        <w:t>Территория</w:t>
      </w:r>
    </w:p>
    <w:p w:rsidR="00F75939" w:rsidRPr="00F75939" w:rsidRDefault="00F75939" w:rsidP="00F75939">
      <w:pPr>
        <w:spacing w:line="240" w:lineRule="exact"/>
      </w:pPr>
      <w:r w:rsidRPr="00F75939">
        <w:t>Строка 1 гр.4 &gt; 0</w:t>
      </w:r>
    </w:p>
    <w:p w:rsidR="00F75939" w:rsidRPr="00F75939" w:rsidRDefault="00F75939" w:rsidP="00F75939">
      <w:pPr>
        <w:spacing w:line="240" w:lineRule="exact"/>
      </w:pPr>
      <w:r w:rsidRPr="00F75939">
        <w:t>Строка 1 гр.5 ≥ 0 (тип муниципального образования 13)</w:t>
      </w:r>
    </w:p>
    <w:p w:rsidR="00F75939" w:rsidRPr="00F75939" w:rsidRDefault="00F75939" w:rsidP="00F75939">
      <w:pPr>
        <w:keepNext/>
        <w:spacing w:line="240" w:lineRule="exact"/>
        <w:outlineLvl w:val="1"/>
        <w:rPr>
          <w:b/>
          <w:iCs/>
        </w:rPr>
      </w:pPr>
      <w:r w:rsidRPr="00F75939">
        <w:rPr>
          <w:b/>
          <w:iCs/>
        </w:rPr>
        <w:t>Объекты бытового обслуживания</w:t>
      </w:r>
    </w:p>
    <w:p w:rsidR="00F75939" w:rsidRPr="00F75939" w:rsidRDefault="00F75939" w:rsidP="00F75939">
      <w:pPr>
        <w:spacing w:line="240" w:lineRule="exact"/>
      </w:pPr>
      <w:r w:rsidRPr="00F75939">
        <w:t>Строка 2 = сумме строк 2.1-2.12</w:t>
      </w:r>
    </w:p>
    <w:p w:rsidR="00F75939" w:rsidRPr="00F75939" w:rsidRDefault="00F75939" w:rsidP="00F75939">
      <w:pPr>
        <w:spacing w:line="240" w:lineRule="exact"/>
        <w:ind w:left="709" w:hanging="709"/>
      </w:pPr>
      <w:r w:rsidRPr="00F75939">
        <w:t>Строка 3 = сумме строк 3.1-3.9</w:t>
      </w:r>
    </w:p>
    <w:p w:rsidR="00F75939" w:rsidRPr="00F75939" w:rsidRDefault="00F75939" w:rsidP="00F75939">
      <w:pPr>
        <w:keepNext/>
        <w:spacing w:line="240" w:lineRule="exact"/>
        <w:outlineLvl w:val="3"/>
        <w:rPr>
          <w:rFonts w:eastAsia="Arial Unicode MS"/>
          <w:b/>
        </w:rPr>
      </w:pPr>
      <w:r w:rsidRPr="00F75939">
        <w:rPr>
          <w:b/>
        </w:rPr>
        <w:t>Объекты розничной торговли и общественного питания</w:t>
      </w:r>
    </w:p>
    <w:p w:rsidR="00F75939" w:rsidRPr="00F75939" w:rsidRDefault="00F75939" w:rsidP="00F75939">
      <w:pPr>
        <w:spacing w:line="240" w:lineRule="exact"/>
        <w:ind w:left="708" w:hanging="708"/>
      </w:pPr>
      <w:r w:rsidRPr="00F75939">
        <w:t>Строка 4.1 = сумме строк 4.2, 4.3, 4.4, 4.5, 4.6, 4.7, 4.8</w:t>
      </w:r>
    </w:p>
    <w:p w:rsidR="00F75939" w:rsidRPr="00F75939" w:rsidRDefault="00F75939" w:rsidP="00F75939">
      <w:pPr>
        <w:spacing w:line="240" w:lineRule="exact"/>
        <w:ind w:left="708" w:hanging="708"/>
      </w:pPr>
      <w:r w:rsidRPr="00F75939">
        <w:t>Строка 4.1 ≥ строке 4.9</w:t>
      </w:r>
    </w:p>
    <w:p w:rsidR="00F75939" w:rsidRPr="00F75939" w:rsidRDefault="00F75939" w:rsidP="00F75939">
      <w:pPr>
        <w:spacing w:line="240" w:lineRule="exact"/>
        <w:ind w:left="708" w:hanging="708"/>
      </w:pPr>
      <w:r w:rsidRPr="00F75939">
        <w:t>Если строка 4.1 ≠ 0, то строка 4.1.1 ≠ 0</w:t>
      </w:r>
    </w:p>
    <w:p w:rsidR="00F75939" w:rsidRPr="00F75939" w:rsidRDefault="00F75939" w:rsidP="00F75939">
      <w:pPr>
        <w:spacing w:line="240" w:lineRule="exact"/>
        <w:ind w:left="708" w:hanging="708"/>
      </w:pPr>
      <w:r w:rsidRPr="00F75939">
        <w:t>Строка 4.1.1 = сумме строк 4.2.1, 4.3.1, 4.4.1, 4.5.1, 4.6.1, 4.7.1, 4.8.1</w:t>
      </w:r>
    </w:p>
    <w:p w:rsidR="00F75939" w:rsidRPr="00F75939" w:rsidRDefault="00F75939" w:rsidP="00F75939">
      <w:pPr>
        <w:spacing w:line="240" w:lineRule="exact"/>
        <w:ind w:left="708" w:hanging="708"/>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50" type="#_x0000_t88" style="position:absolute;left:0;text-align:left;margin-left:292.5pt;margin-top:11.75pt;width:24pt;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" adj="925"/>
        </w:pict>
      </w:r>
      <w:r w:rsidRPr="00F75939">
        <w:t>Строка 4.1.1 ≥ строке 4.9.1</w:t>
      </w:r>
    </w:p>
    <w:p w:rsidR="00F75939" w:rsidRPr="00F75939" w:rsidRDefault="00F75939" w:rsidP="00F75939">
      <w:pPr>
        <w:spacing w:line="240" w:lineRule="exact"/>
        <w:ind w:left="708" w:hanging="708"/>
      </w:pPr>
      <w:r w:rsidRPr="00F75939">
        <w:t xml:space="preserve">Если строка 4.2 ≠ 0, то строка 4.2.1 ≠ 0  </w:t>
      </w:r>
    </w:p>
    <w:p w:rsidR="00F75939" w:rsidRPr="00F75939" w:rsidRDefault="00F75939" w:rsidP="00F75939">
      <w:pPr>
        <w:spacing w:line="240" w:lineRule="exact"/>
        <w:ind w:left="708" w:hanging="708"/>
      </w:pPr>
      <w:r w:rsidRPr="00F75939">
        <w:t xml:space="preserve">Если строка 4.3 ≠ 0, то строка 4.3.1 ≠ 0 </w:t>
      </w:r>
    </w:p>
    <w:p w:rsidR="00F75939" w:rsidRPr="00F75939" w:rsidRDefault="00F75939" w:rsidP="00F75939">
      <w:pPr>
        <w:spacing w:line="240" w:lineRule="exact"/>
        <w:ind w:left="708" w:hanging="708"/>
      </w:pPr>
      <w:r w:rsidRPr="00F75939">
        <w:t xml:space="preserve">Если строка 4.4 ≠ 0, то строка 4.4.1 ≠ 0 </w:t>
      </w:r>
    </w:p>
    <w:p w:rsidR="00F75939" w:rsidRPr="00F75939" w:rsidRDefault="00F75939" w:rsidP="00F75939">
      <w:pPr>
        <w:spacing w:line="240" w:lineRule="exact"/>
        <w:ind w:left="708" w:hanging="708"/>
      </w:pPr>
      <w:r w:rsidRPr="00F75939">
        <w:t>Если строка 4.5 ≠ 0, то строка 4.5.1 ≠ 0</w:t>
      </w:r>
      <w:r w:rsidRPr="00F75939">
        <w:rPr>
          <w:strike/>
        </w:rPr>
        <w:t xml:space="preserve"> </w:t>
      </w:r>
    </w:p>
    <w:p w:rsidR="00F75939" w:rsidRPr="00F75939" w:rsidRDefault="00F75939" w:rsidP="00F75939">
      <w:pPr>
        <w:spacing w:line="240" w:lineRule="exact"/>
        <w:ind w:left="708" w:hanging="708"/>
      </w:pPr>
      <w:r w:rsidRPr="00F75939">
        <w:t xml:space="preserve">Если строка 4.6 ≠ 0, то строка 4.6.1 ≠ 0 </w:t>
      </w:r>
    </w:p>
    <w:p w:rsidR="00F75939" w:rsidRPr="00F75939" w:rsidRDefault="00F75939" w:rsidP="00F75939">
      <w:pPr>
        <w:spacing w:line="240" w:lineRule="exact"/>
        <w:ind w:left="708" w:hanging="708"/>
        <w:rPr>
          <w:szCs w:val="24"/>
        </w:rPr>
      </w:pPr>
      <w:r w:rsidRPr="00F75939">
        <w:t xml:space="preserve">Если строка 4.7 ≠ 0, то строка 4.7.1 ≠ 0 </w:t>
      </w:r>
    </w:p>
    <w:p w:rsidR="00F75939" w:rsidRPr="00F75939" w:rsidRDefault="00F75939" w:rsidP="00F75939">
      <w:pPr>
        <w:spacing w:line="240" w:lineRule="exact"/>
        <w:ind w:left="709" w:hanging="709"/>
      </w:pPr>
      <w:r w:rsidRPr="00F75939">
        <w:t>Если строка 4.8 ≠ 0, то строка 4.8.1 ≠ 0                                           и наоборот</w:t>
      </w:r>
    </w:p>
    <w:p w:rsidR="00F75939" w:rsidRPr="00F75939" w:rsidRDefault="00F75939" w:rsidP="00F75939">
      <w:pPr>
        <w:spacing w:line="240" w:lineRule="exact"/>
        <w:ind w:left="709" w:hanging="709"/>
      </w:pPr>
      <w:r w:rsidRPr="00F75939">
        <w:t xml:space="preserve">Если строка 4.9 ≠ 0, то строка 4.9.1 ≠ 0 </w:t>
      </w:r>
    </w:p>
    <w:p w:rsidR="00F75939" w:rsidRPr="00F75939" w:rsidRDefault="00F75939" w:rsidP="00F75939">
      <w:pPr>
        <w:spacing w:line="240" w:lineRule="exact"/>
        <w:ind w:left="709" w:hanging="709"/>
      </w:pPr>
      <w:r w:rsidRPr="00F75939">
        <w:t>Если строка 4.10 ≠ 0, то строка 4.10.1 ≠ 0</w:t>
      </w:r>
    </w:p>
    <w:p w:rsidR="00F75939" w:rsidRPr="00F75939" w:rsidRDefault="00F75939" w:rsidP="00F75939">
      <w:pPr>
        <w:spacing w:line="240" w:lineRule="exact"/>
        <w:ind w:left="709" w:hanging="709"/>
      </w:pPr>
      <w:r w:rsidRPr="00F75939">
        <w:t>Если строка 4.12 ≠ 0, то строка 4.12.1 ≠ 0</w:t>
      </w:r>
    </w:p>
    <w:p w:rsidR="00F75939" w:rsidRPr="00F75939" w:rsidRDefault="00F75939" w:rsidP="00F75939">
      <w:pPr>
        <w:spacing w:line="240" w:lineRule="exact"/>
        <w:ind w:left="708" w:hanging="708"/>
      </w:pPr>
      <w:r w:rsidRPr="00F75939">
        <w:t xml:space="preserve">Если строка 4.14 ≠ 0, то строки 4.14.1 ≠ 0, 4.14.2 ≠ 0 </w:t>
      </w:r>
    </w:p>
    <w:p w:rsidR="00F75939" w:rsidRPr="00F75939" w:rsidRDefault="00F75939" w:rsidP="00F75939">
      <w:pPr>
        <w:spacing w:line="240" w:lineRule="exact"/>
        <w:ind w:left="708" w:hanging="708"/>
      </w:pPr>
      <w:r w:rsidRPr="00F75939">
        <w:t>Если строка 4.15 ≠ 0, то строки 4.15.1 ≠ 0, 4.15.2 ≠ 0</w:t>
      </w:r>
    </w:p>
    <w:p w:rsidR="00F75939" w:rsidRPr="00F75939" w:rsidRDefault="00F75939" w:rsidP="00F75939">
      <w:pPr>
        <w:spacing w:line="240" w:lineRule="exact"/>
        <w:ind w:left="708" w:hanging="708"/>
      </w:pPr>
      <w:r w:rsidRPr="00F75939">
        <w:t>Если строка 4.16 ≠ 0, то строки 4.16.1 ≠ 0, 4.16.2 ≠ 0</w:t>
      </w:r>
    </w:p>
    <w:p w:rsidR="00F75939" w:rsidRPr="00F75939" w:rsidRDefault="00F75939" w:rsidP="00F75939">
      <w:pPr>
        <w:keepNext/>
        <w:spacing w:line="240" w:lineRule="exact"/>
        <w:outlineLvl w:val="3"/>
        <w:rPr>
          <w:rFonts w:eastAsia="Arial Unicode MS"/>
          <w:b/>
        </w:rPr>
      </w:pPr>
      <w:r w:rsidRPr="00F75939">
        <w:rPr>
          <w:b/>
        </w:rPr>
        <w:t>Спортивные сооружения</w:t>
      </w:r>
    </w:p>
    <w:p w:rsidR="00F75939" w:rsidRPr="00F75939" w:rsidRDefault="00F75939" w:rsidP="00F75939">
      <w:pPr>
        <w:spacing w:before="20" w:line="240" w:lineRule="exact"/>
        <w:ind w:left="709" w:hanging="709"/>
      </w:pPr>
      <w:r w:rsidRPr="00F75939">
        <w:t>Строка 5 ≥ строке 5.1</w:t>
      </w:r>
    </w:p>
    <w:p w:rsidR="00F75939" w:rsidRPr="00F75939" w:rsidRDefault="00F75939" w:rsidP="00F75939">
      <w:pPr>
        <w:spacing w:line="240" w:lineRule="exact"/>
        <w:ind w:left="708" w:hanging="708"/>
      </w:pPr>
      <w:r w:rsidRPr="00F75939">
        <w:t>Строка 5 ≥ сумме строк 5.2, 5.3, 5.4, 5.5</w:t>
      </w:r>
    </w:p>
    <w:p w:rsidR="00F75939" w:rsidRPr="00F75939" w:rsidRDefault="00F75939" w:rsidP="00F75939">
      <w:pPr>
        <w:spacing w:line="240" w:lineRule="exact"/>
        <w:ind w:left="708" w:hanging="708"/>
      </w:pPr>
      <w:r w:rsidRPr="00F75939">
        <w:t>Строка 5.1 ≥ сумме строк 5.2.1, 5.3.1, 5.4.1, 5.5.1</w:t>
      </w:r>
    </w:p>
    <w:p w:rsidR="00F75939" w:rsidRPr="00F75939" w:rsidRDefault="00F75939" w:rsidP="00F75939">
      <w:pPr>
        <w:spacing w:line="240" w:lineRule="exact"/>
        <w:ind w:left="708" w:hanging="708"/>
      </w:pPr>
      <w:r w:rsidRPr="00F75939">
        <w:t>Строка 5.2 ≥ строке 5.2.1</w:t>
      </w:r>
    </w:p>
    <w:p w:rsidR="00F75939" w:rsidRPr="00F75939" w:rsidRDefault="00F75939" w:rsidP="00F75939">
      <w:pPr>
        <w:spacing w:line="240" w:lineRule="exact"/>
        <w:ind w:left="708" w:hanging="708"/>
      </w:pPr>
      <w:r w:rsidRPr="00F75939">
        <w:t>Строка 5.3 ≥ строке 5.3.1</w:t>
      </w:r>
    </w:p>
    <w:p w:rsidR="00F75939" w:rsidRPr="00F75939" w:rsidRDefault="00F75939" w:rsidP="00F75939">
      <w:pPr>
        <w:spacing w:line="240" w:lineRule="exact"/>
        <w:ind w:left="708" w:hanging="708"/>
      </w:pPr>
      <w:r w:rsidRPr="00F75939">
        <w:t>Строка 5.4 ≥ строке 5.4.1</w:t>
      </w:r>
    </w:p>
    <w:p w:rsidR="00F75939" w:rsidRPr="00F75939" w:rsidRDefault="00F75939" w:rsidP="00F75939">
      <w:pPr>
        <w:spacing w:line="240" w:lineRule="exact"/>
        <w:ind w:left="708" w:hanging="708"/>
      </w:pPr>
      <w:r w:rsidRPr="00F75939">
        <w:t>Строка 5.5 ≥ строке 5.5.1</w:t>
      </w:r>
    </w:p>
    <w:p w:rsidR="00F75939" w:rsidRPr="00F75939" w:rsidRDefault="00F75939" w:rsidP="00F75939">
      <w:pPr>
        <w:spacing w:line="240" w:lineRule="exact"/>
        <w:ind w:left="708" w:hanging="708"/>
      </w:pPr>
      <w:r w:rsidRPr="00F75939">
        <w:t>Строка 6 ≥ строке 6.1</w:t>
      </w:r>
    </w:p>
    <w:p w:rsidR="00F75939" w:rsidRPr="00F75939" w:rsidRDefault="00F75939" w:rsidP="00F75939">
      <w:pPr>
        <w:spacing w:line="240" w:lineRule="exact"/>
        <w:ind w:left="708" w:hanging="708"/>
      </w:pPr>
      <w:r w:rsidRPr="00F75939">
        <w:t>Если строки 6 ≠ 0, то строка 7 ≠ 0</w:t>
      </w:r>
    </w:p>
    <w:p w:rsidR="00F75939" w:rsidRPr="00F75939" w:rsidRDefault="00F75939" w:rsidP="00F75939">
      <w:pPr>
        <w:keepNext/>
        <w:spacing w:line="240" w:lineRule="exact"/>
        <w:outlineLvl w:val="3"/>
        <w:rPr>
          <w:b/>
        </w:rPr>
      </w:pPr>
      <w:r w:rsidRPr="00F75939">
        <w:rPr>
          <w:b/>
        </w:rPr>
        <w:t>Коммунальная сфера</w:t>
      </w:r>
    </w:p>
    <w:p w:rsidR="00F75939" w:rsidRPr="00F75939" w:rsidRDefault="00F75939" w:rsidP="00F75939">
      <w:pPr>
        <w:spacing w:before="20" w:line="240" w:lineRule="exact"/>
        <w:ind w:left="709" w:hanging="709"/>
      </w:pPr>
      <w:r w:rsidRPr="00F75939">
        <w:t>Строка 8 ≥ строке 8.1</w:t>
      </w:r>
    </w:p>
    <w:p w:rsidR="00F75939" w:rsidRPr="00F75939" w:rsidRDefault="00F75939" w:rsidP="00F75939">
      <w:pPr>
        <w:spacing w:before="20" w:line="240" w:lineRule="exact"/>
        <w:ind w:left="709" w:hanging="709"/>
      </w:pPr>
      <w:r w:rsidRPr="00F75939">
        <w:t>Строка 10 ≥ строке 10.1</w:t>
      </w:r>
    </w:p>
    <w:p w:rsidR="00F75939" w:rsidRPr="00F75939" w:rsidRDefault="00F75939" w:rsidP="00F75939">
      <w:pPr>
        <w:spacing w:before="20" w:line="240" w:lineRule="exact"/>
        <w:ind w:left="709" w:hanging="709"/>
      </w:pPr>
      <w:r w:rsidRPr="00F75939">
        <w:t>Строка 11 ≥ строке 11.1</w:t>
      </w:r>
    </w:p>
    <w:p w:rsidR="00F75939" w:rsidRPr="00F75939" w:rsidRDefault="00F75939" w:rsidP="00F75939">
      <w:pPr>
        <w:spacing w:before="20" w:line="240" w:lineRule="exact"/>
        <w:ind w:left="709" w:hanging="709"/>
      </w:pPr>
      <w:r w:rsidRPr="00F75939">
        <w:t>Строка 14 ≥ строке 14.1</w:t>
      </w:r>
    </w:p>
    <w:p w:rsidR="00F75939" w:rsidRPr="00F75939" w:rsidRDefault="00F75939" w:rsidP="00F75939">
      <w:pPr>
        <w:spacing w:line="240" w:lineRule="exact"/>
        <w:ind w:left="709" w:hanging="709"/>
      </w:pPr>
      <w:r w:rsidRPr="00F75939">
        <w:t>Строка 15 ≥ строке 15.1</w:t>
      </w:r>
    </w:p>
    <w:p w:rsidR="00F75939" w:rsidRPr="00F75939" w:rsidRDefault="00F75939" w:rsidP="00F75939">
      <w:pPr>
        <w:spacing w:line="240" w:lineRule="exact"/>
        <w:ind w:left="709" w:hanging="709"/>
      </w:pPr>
      <w:r w:rsidRPr="00F75939">
        <w:t>Строка 15 ≥ строке 15.2</w:t>
      </w:r>
    </w:p>
    <w:p w:rsidR="00F75939" w:rsidRPr="00F75939" w:rsidRDefault="00F75939" w:rsidP="00F75939">
      <w:pPr>
        <w:spacing w:line="240" w:lineRule="exact"/>
        <w:ind w:left="709" w:hanging="709"/>
      </w:pPr>
      <w:r w:rsidRPr="00F75939">
        <w:t>Строка 16 ≥ строке 16.1</w:t>
      </w:r>
    </w:p>
    <w:p w:rsidR="00F75939" w:rsidRPr="00F75939" w:rsidRDefault="00F75939" w:rsidP="00F75939">
      <w:pPr>
        <w:spacing w:line="240" w:lineRule="exact"/>
        <w:ind w:left="709" w:hanging="709"/>
      </w:pPr>
      <w:r w:rsidRPr="00F75939">
        <w:t>Строка 16 ≥ строке 16.2</w:t>
      </w:r>
    </w:p>
    <w:p w:rsidR="00F75939" w:rsidRPr="00F75939" w:rsidRDefault="00F75939" w:rsidP="00F75939">
      <w:pPr>
        <w:spacing w:line="240" w:lineRule="exact"/>
        <w:ind w:left="709" w:hanging="709"/>
      </w:pPr>
      <w:r w:rsidRPr="00F75939">
        <w:t>Строка 17 ≥ строке 17.1</w:t>
      </w:r>
    </w:p>
    <w:p w:rsidR="00F75939" w:rsidRPr="00F75939" w:rsidRDefault="00F75939" w:rsidP="00F75939">
      <w:pPr>
        <w:spacing w:line="240" w:lineRule="exact"/>
        <w:ind w:left="709" w:hanging="709"/>
      </w:pPr>
      <w:r w:rsidRPr="00F75939">
        <w:t>Строка 17 ≥ строке 17.2</w:t>
      </w:r>
    </w:p>
    <w:p w:rsidR="00F75939" w:rsidRPr="00F75939" w:rsidRDefault="00F75939" w:rsidP="00F75939">
      <w:pPr>
        <w:keepNext/>
        <w:spacing w:line="240" w:lineRule="exact"/>
        <w:outlineLvl w:val="3"/>
        <w:rPr>
          <w:rFonts w:eastAsia="Arial Unicode MS"/>
          <w:b/>
        </w:rPr>
      </w:pPr>
      <w:r w:rsidRPr="00F75939">
        <w:rPr>
          <w:b/>
        </w:rPr>
        <w:t>Ввод жилья</w:t>
      </w:r>
    </w:p>
    <w:p w:rsidR="00F75939" w:rsidRPr="00F75939" w:rsidRDefault="00F75939" w:rsidP="00F75939">
      <w:pPr>
        <w:spacing w:before="20" w:line="240" w:lineRule="exact"/>
        <w:ind w:left="709" w:hanging="709"/>
      </w:pPr>
      <w:r w:rsidRPr="00F75939">
        <w:t xml:space="preserve">Строка </w:t>
      </w:r>
      <w:r w:rsidR="00F5131A">
        <w:rPr>
          <w:lang w:val="en-US"/>
        </w:rPr>
        <w:t>20</w:t>
      </w:r>
      <w:r w:rsidRPr="00F75939">
        <w:t xml:space="preserve"> ≥ строке </w:t>
      </w:r>
      <w:r w:rsidR="00F5131A">
        <w:rPr>
          <w:lang w:val="en-US"/>
        </w:rPr>
        <w:t>20</w:t>
      </w:r>
      <w:r w:rsidRPr="00F75939">
        <w:t>.1</w:t>
      </w:r>
    </w:p>
    <w:p w:rsidR="00F75939" w:rsidRPr="00F75939" w:rsidRDefault="00F75939" w:rsidP="00F75939">
      <w:pPr>
        <w:keepNext/>
        <w:spacing w:line="240" w:lineRule="exact"/>
        <w:outlineLvl w:val="3"/>
        <w:rPr>
          <w:rFonts w:eastAsia="Arial Unicode MS"/>
          <w:b/>
        </w:rPr>
      </w:pPr>
      <w:r w:rsidRPr="00F75939">
        <w:rPr>
          <w:b/>
        </w:rPr>
        <w:t>Коллективные средства размещения</w:t>
      </w:r>
    </w:p>
    <w:p w:rsidR="00F75939" w:rsidRPr="00F75939" w:rsidRDefault="00F5131A" w:rsidP="00F75939">
      <w:pPr>
        <w:spacing w:before="20" w:line="240" w:lineRule="exact"/>
        <w:ind w:left="709" w:hanging="709"/>
        <w:rPr>
          <w:sz w:val="10"/>
          <w:szCs w:val="10"/>
        </w:rPr>
      </w:pPr>
      <w:r>
        <w:t xml:space="preserve">Если строка </w:t>
      </w:r>
      <w:r w:rsidR="00F75939" w:rsidRPr="00F75939">
        <w:t>2</w:t>
      </w:r>
      <w:r w:rsidRPr="00F5131A">
        <w:t>1</w:t>
      </w:r>
      <w:r w:rsidR="006C417D">
        <w:t xml:space="preserve"> </w:t>
      </w:r>
      <w:r w:rsidR="00F75939" w:rsidRPr="00F75939">
        <w:t>&gt; 0, то строка 2</w:t>
      </w:r>
      <w:r w:rsidRPr="00F5131A">
        <w:t>1</w:t>
      </w:r>
      <w:r w:rsidR="00F75939" w:rsidRPr="00F75939">
        <w:t>.1 &gt; 0 и наоборот</w:t>
      </w:r>
    </w:p>
    <w:p w:rsidR="00D63ECB" w:rsidRPr="00F75939" w:rsidRDefault="00D63ECB" w:rsidP="00F75939"/>
    <w:sectPr w:rsidR="00D63ECB" w:rsidRPr="00F75939" w:rsidSect="00340A18">
      <w:headerReference w:type="even" r:id="rId17"/>
      <w:headerReference w:type="default" r:id="rId18"/>
      <w:pgSz w:w="11907" w:h="16840" w:code="9"/>
      <w:pgMar w:top="1021" w:right="964" w:bottom="1021" w:left="102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A2" w:rsidRDefault="00873FA2">
      <w:r>
        <w:separator/>
      </w:r>
    </w:p>
  </w:endnote>
  <w:endnote w:type="continuationSeparator" w:id="0">
    <w:p w:rsidR="00873FA2" w:rsidRDefault="00873F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A2" w:rsidRDefault="00873FA2">
      <w:r>
        <w:separator/>
      </w:r>
    </w:p>
  </w:footnote>
  <w:footnote w:type="continuationSeparator" w:id="0">
    <w:p w:rsidR="00873FA2" w:rsidRDefault="00873FA2">
      <w:r>
        <w:continuationSeparator/>
      </w:r>
    </w:p>
  </w:footnote>
  <w:footnote w:id="1">
    <w:p w:rsidR="00C814C4" w:rsidRDefault="00C814C4" w:rsidP="00F75939">
      <w:pPr>
        <w:pStyle w:val="aff0"/>
      </w:pPr>
      <w:r>
        <w:rPr>
          <w:rStyle w:val="aff2"/>
          <w:rFonts w:eastAsia="Arial Unicode MS"/>
        </w:rPr>
        <w:footnoteRef/>
      </w:r>
      <w:r>
        <w:t xml:space="preserve"> Заполняется муниципальным районом, имеющим в своем составе межселенную территорию.</w:t>
      </w:r>
    </w:p>
  </w:footnote>
  <w:footnote w:id="2">
    <w:p w:rsidR="00C814C4" w:rsidRDefault="00C814C4" w:rsidP="00F75939">
      <w:pPr>
        <w:pStyle w:val="aff0"/>
      </w:pPr>
      <w:r>
        <w:rPr>
          <w:rStyle w:val="aff2"/>
        </w:rPr>
        <w:t>*</w:t>
      </w:r>
      <w:r>
        <w:t xml:space="preserve"> Понятие приведено в целях заполнения настоящей формы.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C4" w:rsidRDefault="00C814C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C814C4" w:rsidRDefault="00C814C4">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C4" w:rsidRDefault="00C814C4">
    <w:pPr>
      <w:pStyle w:val="a6"/>
      <w:jc w:val="center"/>
    </w:pPr>
    <w:fldSimple w:instr="PAGE   \* MERGEFORMAT">
      <w:r w:rsidR="00762883">
        <w:rPr>
          <w:noProof/>
        </w:rPr>
        <w:t>5</w:t>
      </w:r>
    </w:fldSimple>
  </w:p>
  <w:p w:rsidR="00C814C4" w:rsidRDefault="00C814C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6C386E"/>
    <w:lvl w:ilvl="0">
      <w:start w:val="1"/>
      <w:numFmt w:val="decimal"/>
      <w:pStyle w:val="5"/>
      <w:lvlText w:val="%1."/>
      <w:lvlJc w:val="left"/>
      <w:pPr>
        <w:tabs>
          <w:tab w:val="num" w:pos="1492"/>
        </w:tabs>
        <w:ind w:left="1492" w:hanging="360"/>
      </w:pPr>
    </w:lvl>
  </w:abstractNum>
  <w:abstractNum w:abstractNumId="1">
    <w:nsid w:val="FFFFFF7D"/>
    <w:multiLevelType w:val="singleLevel"/>
    <w:tmpl w:val="CEA8B0D0"/>
    <w:lvl w:ilvl="0">
      <w:start w:val="1"/>
      <w:numFmt w:val="decimal"/>
      <w:pStyle w:val="4"/>
      <w:lvlText w:val="%1."/>
      <w:lvlJc w:val="left"/>
      <w:pPr>
        <w:tabs>
          <w:tab w:val="num" w:pos="1209"/>
        </w:tabs>
        <w:ind w:left="1209" w:hanging="360"/>
      </w:pPr>
    </w:lvl>
  </w:abstractNum>
  <w:abstractNum w:abstractNumId="2">
    <w:nsid w:val="FFFFFF7E"/>
    <w:multiLevelType w:val="singleLevel"/>
    <w:tmpl w:val="5A9C7696"/>
    <w:lvl w:ilvl="0">
      <w:start w:val="1"/>
      <w:numFmt w:val="decimal"/>
      <w:pStyle w:val="3"/>
      <w:lvlText w:val="%1."/>
      <w:lvlJc w:val="left"/>
      <w:pPr>
        <w:tabs>
          <w:tab w:val="num" w:pos="926"/>
        </w:tabs>
        <w:ind w:left="926" w:hanging="360"/>
      </w:pPr>
    </w:lvl>
  </w:abstractNum>
  <w:abstractNum w:abstractNumId="3">
    <w:nsid w:val="FFFFFF7F"/>
    <w:multiLevelType w:val="singleLevel"/>
    <w:tmpl w:val="4D087A60"/>
    <w:lvl w:ilvl="0">
      <w:start w:val="1"/>
      <w:numFmt w:val="decimal"/>
      <w:pStyle w:val="2"/>
      <w:lvlText w:val="%1."/>
      <w:lvlJc w:val="left"/>
      <w:pPr>
        <w:tabs>
          <w:tab w:val="num" w:pos="643"/>
        </w:tabs>
        <w:ind w:left="643" w:hanging="360"/>
      </w:pPr>
    </w:lvl>
  </w:abstractNum>
  <w:abstractNum w:abstractNumId="4">
    <w:nsid w:val="FFFFFF80"/>
    <w:multiLevelType w:val="singleLevel"/>
    <w:tmpl w:val="A4861552"/>
    <w:lvl w:ilvl="0">
      <w:start w:val="1"/>
      <w:numFmt w:val="bullet"/>
      <w:pStyle w:val="a"/>
      <w:lvlText w:val=""/>
      <w:lvlJc w:val="left"/>
      <w:pPr>
        <w:tabs>
          <w:tab w:val="num" w:pos="1492"/>
        </w:tabs>
        <w:ind w:left="1492" w:hanging="360"/>
      </w:pPr>
      <w:rPr>
        <w:rFonts w:ascii="Symbol" w:hAnsi="Symbol" w:hint="default"/>
      </w:rPr>
    </w:lvl>
  </w:abstractNum>
  <w:abstractNum w:abstractNumId="5">
    <w:nsid w:val="FFFFFF81"/>
    <w:multiLevelType w:val="singleLevel"/>
    <w:tmpl w:val="792AD50C"/>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DDB03B68"/>
    <w:lvl w:ilvl="0">
      <w:start w:val="1"/>
      <w:numFmt w:val="bullet"/>
      <w:pStyle w:val="20"/>
      <w:lvlText w:val=""/>
      <w:lvlJc w:val="left"/>
      <w:pPr>
        <w:tabs>
          <w:tab w:val="num" w:pos="926"/>
        </w:tabs>
        <w:ind w:left="926" w:hanging="360"/>
      </w:pPr>
      <w:rPr>
        <w:rFonts w:ascii="Symbol" w:hAnsi="Symbol" w:hint="default"/>
      </w:rPr>
    </w:lvl>
  </w:abstractNum>
  <w:abstractNum w:abstractNumId="7">
    <w:nsid w:val="FFFFFF83"/>
    <w:multiLevelType w:val="singleLevel"/>
    <w:tmpl w:val="E446054E"/>
    <w:lvl w:ilvl="0">
      <w:start w:val="1"/>
      <w:numFmt w:val="bullet"/>
      <w:pStyle w:val="a0"/>
      <w:lvlText w:val=""/>
      <w:lvlJc w:val="left"/>
      <w:pPr>
        <w:tabs>
          <w:tab w:val="num" w:pos="643"/>
        </w:tabs>
        <w:ind w:left="643" w:hanging="360"/>
      </w:pPr>
      <w:rPr>
        <w:rFonts w:ascii="Symbol" w:hAnsi="Symbol" w:hint="default"/>
      </w:rPr>
    </w:lvl>
  </w:abstractNum>
  <w:abstractNum w:abstractNumId="8">
    <w:nsid w:val="FFFFFF88"/>
    <w:multiLevelType w:val="singleLevel"/>
    <w:tmpl w:val="71345B4E"/>
    <w:lvl w:ilvl="0">
      <w:start w:val="1"/>
      <w:numFmt w:val="decimal"/>
      <w:pStyle w:val="a1"/>
      <w:lvlText w:val="%1."/>
      <w:lvlJc w:val="left"/>
      <w:pPr>
        <w:tabs>
          <w:tab w:val="num" w:pos="360"/>
        </w:tabs>
        <w:ind w:left="360" w:hanging="360"/>
      </w:pPr>
    </w:lvl>
  </w:abstractNum>
  <w:abstractNum w:abstractNumId="9">
    <w:nsid w:val="FFFFFF89"/>
    <w:multiLevelType w:val="singleLevel"/>
    <w:tmpl w:val="D1C032C4"/>
    <w:lvl w:ilvl="0">
      <w:start w:val="1"/>
      <w:numFmt w:val="bullet"/>
      <w:pStyle w:val="21"/>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num>
  <w:num w:numId="12">
    <w:abstractNumId w:val="8"/>
    <w:lvlOverride w:ilvl="0">
      <w:startOverride w:val="1"/>
    </w:lvlOverride>
  </w:num>
  <w:num w:numId="13">
    <w:abstractNumId w:val="7"/>
    <w:lvlOverride w:ilvl="0"/>
  </w:num>
  <w:num w:numId="14">
    <w:abstractNumId w:val="6"/>
    <w:lvlOverride w:ilvl="0"/>
  </w:num>
  <w:num w:numId="15">
    <w:abstractNumId w:val="5"/>
    <w:lvlOverride w:ilvl="0"/>
  </w:num>
  <w:num w:numId="16">
    <w:abstractNumId w:val="4"/>
    <w:lvlOverride w:ilvl="0"/>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2E233E"/>
    <w:rsid w:val="00024247"/>
    <w:rsid w:val="0003072F"/>
    <w:rsid w:val="00035881"/>
    <w:rsid w:val="00060CC9"/>
    <w:rsid w:val="00072205"/>
    <w:rsid w:val="00082C4E"/>
    <w:rsid w:val="00087185"/>
    <w:rsid w:val="000A6D4C"/>
    <w:rsid w:val="000B1690"/>
    <w:rsid w:val="000B1B2D"/>
    <w:rsid w:val="000E2132"/>
    <w:rsid w:val="000E627B"/>
    <w:rsid w:val="000F6936"/>
    <w:rsid w:val="001042CB"/>
    <w:rsid w:val="001068ED"/>
    <w:rsid w:val="00126D66"/>
    <w:rsid w:val="00131E5D"/>
    <w:rsid w:val="00145123"/>
    <w:rsid w:val="00154738"/>
    <w:rsid w:val="00155909"/>
    <w:rsid w:val="0017007B"/>
    <w:rsid w:val="00190A02"/>
    <w:rsid w:val="0019132F"/>
    <w:rsid w:val="00195484"/>
    <w:rsid w:val="001A04AE"/>
    <w:rsid w:val="001A2C93"/>
    <w:rsid w:val="001B043E"/>
    <w:rsid w:val="001B4DA8"/>
    <w:rsid w:val="001C0146"/>
    <w:rsid w:val="001C102D"/>
    <w:rsid w:val="001C6132"/>
    <w:rsid w:val="001E0AAC"/>
    <w:rsid w:val="001F0323"/>
    <w:rsid w:val="001F15F8"/>
    <w:rsid w:val="001F3233"/>
    <w:rsid w:val="002007A4"/>
    <w:rsid w:val="00222251"/>
    <w:rsid w:val="0022464D"/>
    <w:rsid w:val="0022466F"/>
    <w:rsid w:val="00232342"/>
    <w:rsid w:val="00233681"/>
    <w:rsid w:val="002339F7"/>
    <w:rsid w:val="0024529E"/>
    <w:rsid w:val="00253094"/>
    <w:rsid w:val="00281CBC"/>
    <w:rsid w:val="00285187"/>
    <w:rsid w:val="00293461"/>
    <w:rsid w:val="00296FA2"/>
    <w:rsid w:val="002A07AF"/>
    <w:rsid w:val="002B1BDF"/>
    <w:rsid w:val="002D46C8"/>
    <w:rsid w:val="002E233E"/>
    <w:rsid w:val="002E5836"/>
    <w:rsid w:val="002E5D35"/>
    <w:rsid w:val="002E7EFB"/>
    <w:rsid w:val="002F2FB3"/>
    <w:rsid w:val="002F4337"/>
    <w:rsid w:val="00300959"/>
    <w:rsid w:val="00304633"/>
    <w:rsid w:val="00306B79"/>
    <w:rsid w:val="00317FBB"/>
    <w:rsid w:val="0032094D"/>
    <w:rsid w:val="00322D71"/>
    <w:rsid w:val="0032492E"/>
    <w:rsid w:val="00340A18"/>
    <w:rsid w:val="003459B0"/>
    <w:rsid w:val="00351F6B"/>
    <w:rsid w:val="003569BF"/>
    <w:rsid w:val="00376C59"/>
    <w:rsid w:val="003817A4"/>
    <w:rsid w:val="00381CBD"/>
    <w:rsid w:val="00386619"/>
    <w:rsid w:val="0039047C"/>
    <w:rsid w:val="003B4D96"/>
    <w:rsid w:val="003D542B"/>
    <w:rsid w:val="00405469"/>
    <w:rsid w:val="00413774"/>
    <w:rsid w:val="004146B4"/>
    <w:rsid w:val="004271CF"/>
    <w:rsid w:val="00445105"/>
    <w:rsid w:val="00445C06"/>
    <w:rsid w:val="00460E82"/>
    <w:rsid w:val="00467E64"/>
    <w:rsid w:val="00491371"/>
    <w:rsid w:val="00493199"/>
    <w:rsid w:val="004D43C0"/>
    <w:rsid w:val="004D7348"/>
    <w:rsid w:val="004F43D8"/>
    <w:rsid w:val="0050697E"/>
    <w:rsid w:val="005135E6"/>
    <w:rsid w:val="0052373C"/>
    <w:rsid w:val="00551DD9"/>
    <w:rsid w:val="00565C8D"/>
    <w:rsid w:val="005827FD"/>
    <w:rsid w:val="005A006D"/>
    <w:rsid w:val="005B2C2B"/>
    <w:rsid w:val="005B3100"/>
    <w:rsid w:val="005B6EC8"/>
    <w:rsid w:val="005C274B"/>
    <w:rsid w:val="005D32B8"/>
    <w:rsid w:val="005D5C6A"/>
    <w:rsid w:val="005E4CC4"/>
    <w:rsid w:val="00615F47"/>
    <w:rsid w:val="00640FA9"/>
    <w:rsid w:val="00666EC0"/>
    <w:rsid w:val="00667FB7"/>
    <w:rsid w:val="00676420"/>
    <w:rsid w:val="006774C1"/>
    <w:rsid w:val="00685C10"/>
    <w:rsid w:val="00692DBE"/>
    <w:rsid w:val="00695586"/>
    <w:rsid w:val="006C417D"/>
    <w:rsid w:val="006C7A74"/>
    <w:rsid w:val="006D01F1"/>
    <w:rsid w:val="006D64E7"/>
    <w:rsid w:val="006E5FC6"/>
    <w:rsid w:val="006F7BE0"/>
    <w:rsid w:val="00712489"/>
    <w:rsid w:val="007157B9"/>
    <w:rsid w:val="00716A2A"/>
    <w:rsid w:val="00725CA8"/>
    <w:rsid w:val="007312FD"/>
    <w:rsid w:val="00731484"/>
    <w:rsid w:val="007348AC"/>
    <w:rsid w:val="00750D0B"/>
    <w:rsid w:val="00752B39"/>
    <w:rsid w:val="00755264"/>
    <w:rsid w:val="00762883"/>
    <w:rsid w:val="00764AD0"/>
    <w:rsid w:val="00771E7A"/>
    <w:rsid w:val="007744D7"/>
    <w:rsid w:val="007916EC"/>
    <w:rsid w:val="007A4445"/>
    <w:rsid w:val="007B0A11"/>
    <w:rsid w:val="007B3146"/>
    <w:rsid w:val="007D1B99"/>
    <w:rsid w:val="007E02DE"/>
    <w:rsid w:val="00830A14"/>
    <w:rsid w:val="00840B1D"/>
    <w:rsid w:val="00844DA3"/>
    <w:rsid w:val="00873FA2"/>
    <w:rsid w:val="00875089"/>
    <w:rsid w:val="00885F8F"/>
    <w:rsid w:val="008956B6"/>
    <w:rsid w:val="008A58C3"/>
    <w:rsid w:val="008B1107"/>
    <w:rsid w:val="008B4DBD"/>
    <w:rsid w:val="008B77B8"/>
    <w:rsid w:val="008E40E2"/>
    <w:rsid w:val="008E5303"/>
    <w:rsid w:val="008F3CEE"/>
    <w:rsid w:val="00901ADE"/>
    <w:rsid w:val="0090350C"/>
    <w:rsid w:val="009055FC"/>
    <w:rsid w:val="0090713E"/>
    <w:rsid w:val="0092291F"/>
    <w:rsid w:val="009237C1"/>
    <w:rsid w:val="00926FAD"/>
    <w:rsid w:val="00967798"/>
    <w:rsid w:val="00972DCE"/>
    <w:rsid w:val="00984688"/>
    <w:rsid w:val="00985A51"/>
    <w:rsid w:val="00992219"/>
    <w:rsid w:val="009A3B70"/>
    <w:rsid w:val="009A5E83"/>
    <w:rsid w:val="009A744C"/>
    <w:rsid w:val="009C4ED9"/>
    <w:rsid w:val="009C7218"/>
    <w:rsid w:val="009D5DC0"/>
    <w:rsid w:val="009E0528"/>
    <w:rsid w:val="009E281C"/>
    <w:rsid w:val="009E61AB"/>
    <w:rsid w:val="00A003BC"/>
    <w:rsid w:val="00A03B6E"/>
    <w:rsid w:val="00A26389"/>
    <w:rsid w:val="00A51A53"/>
    <w:rsid w:val="00A547DA"/>
    <w:rsid w:val="00A7694F"/>
    <w:rsid w:val="00A81E0B"/>
    <w:rsid w:val="00A86022"/>
    <w:rsid w:val="00AC409E"/>
    <w:rsid w:val="00AD33C8"/>
    <w:rsid w:val="00AE5673"/>
    <w:rsid w:val="00AE7431"/>
    <w:rsid w:val="00AE78F7"/>
    <w:rsid w:val="00B12B02"/>
    <w:rsid w:val="00B32F2F"/>
    <w:rsid w:val="00B347FF"/>
    <w:rsid w:val="00B47537"/>
    <w:rsid w:val="00B67C74"/>
    <w:rsid w:val="00B77B6E"/>
    <w:rsid w:val="00B77DA9"/>
    <w:rsid w:val="00B837A9"/>
    <w:rsid w:val="00BA4A76"/>
    <w:rsid w:val="00BD6C9B"/>
    <w:rsid w:val="00BE4BC3"/>
    <w:rsid w:val="00BE6D75"/>
    <w:rsid w:val="00BF6D1F"/>
    <w:rsid w:val="00C21CA0"/>
    <w:rsid w:val="00C24CF2"/>
    <w:rsid w:val="00C26187"/>
    <w:rsid w:val="00C304B4"/>
    <w:rsid w:val="00C440B8"/>
    <w:rsid w:val="00C476CB"/>
    <w:rsid w:val="00C5516F"/>
    <w:rsid w:val="00C741CE"/>
    <w:rsid w:val="00C814C4"/>
    <w:rsid w:val="00C86B07"/>
    <w:rsid w:val="00CA3B8D"/>
    <w:rsid w:val="00CB1C64"/>
    <w:rsid w:val="00CB236B"/>
    <w:rsid w:val="00CB3656"/>
    <w:rsid w:val="00CC2CD6"/>
    <w:rsid w:val="00CC34AC"/>
    <w:rsid w:val="00CD7752"/>
    <w:rsid w:val="00CF62F0"/>
    <w:rsid w:val="00D00A4E"/>
    <w:rsid w:val="00D07CAA"/>
    <w:rsid w:val="00D27A2B"/>
    <w:rsid w:val="00D62F1E"/>
    <w:rsid w:val="00D63ECB"/>
    <w:rsid w:val="00D94658"/>
    <w:rsid w:val="00DB5654"/>
    <w:rsid w:val="00DB5892"/>
    <w:rsid w:val="00DB65F7"/>
    <w:rsid w:val="00DC2ACC"/>
    <w:rsid w:val="00DF525D"/>
    <w:rsid w:val="00E073CB"/>
    <w:rsid w:val="00E10D4E"/>
    <w:rsid w:val="00E12D35"/>
    <w:rsid w:val="00E233CF"/>
    <w:rsid w:val="00E33C5F"/>
    <w:rsid w:val="00E37C37"/>
    <w:rsid w:val="00E643E8"/>
    <w:rsid w:val="00E75F27"/>
    <w:rsid w:val="00E85B78"/>
    <w:rsid w:val="00E87E15"/>
    <w:rsid w:val="00E9026F"/>
    <w:rsid w:val="00EC0688"/>
    <w:rsid w:val="00EE7572"/>
    <w:rsid w:val="00EF26D8"/>
    <w:rsid w:val="00EF2D60"/>
    <w:rsid w:val="00EF531B"/>
    <w:rsid w:val="00F13A90"/>
    <w:rsid w:val="00F27BBF"/>
    <w:rsid w:val="00F37994"/>
    <w:rsid w:val="00F4369F"/>
    <w:rsid w:val="00F5131A"/>
    <w:rsid w:val="00F61C9F"/>
    <w:rsid w:val="00F74B3C"/>
    <w:rsid w:val="00F75939"/>
    <w:rsid w:val="00F75F2A"/>
    <w:rsid w:val="00F84A41"/>
    <w:rsid w:val="00F93985"/>
    <w:rsid w:val="00FC0397"/>
    <w:rsid w:val="00FC35F0"/>
    <w:rsid w:val="00FC78CA"/>
    <w:rsid w:val="00FD4A93"/>
    <w:rsid w:val="00FE07B9"/>
    <w:rsid w:val="00FE125A"/>
    <w:rsid w:val="00FE78A9"/>
    <w:rsid w:val="00FF1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envelope return"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55909"/>
    <w:rPr>
      <w:sz w:val="24"/>
    </w:rPr>
  </w:style>
  <w:style w:type="paragraph" w:styleId="1">
    <w:name w:val="heading 1"/>
    <w:basedOn w:val="a2"/>
    <w:next w:val="a2"/>
    <w:link w:val="10"/>
    <w:qFormat/>
    <w:pPr>
      <w:keepNext/>
      <w:spacing w:before="60" w:after="60"/>
      <w:outlineLvl w:val="0"/>
    </w:pPr>
    <w:rPr>
      <w:rFonts w:ascii="Times New Roman CYR" w:hAnsi="Times New Roman CYR"/>
      <w:b/>
      <w:sz w:val="20"/>
      <w:lang/>
    </w:rPr>
  </w:style>
  <w:style w:type="paragraph" w:styleId="22">
    <w:name w:val="heading 2"/>
    <w:basedOn w:val="a2"/>
    <w:next w:val="a2"/>
    <w:link w:val="23"/>
    <w:qFormat/>
    <w:pPr>
      <w:keepNext/>
      <w:spacing w:before="120"/>
      <w:outlineLvl w:val="1"/>
    </w:pPr>
    <w:rPr>
      <w:b/>
      <w:lang/>
    </w:rPr>
  </w:style>
  <w:style w:type="paragraph" w:styleId="31">
    <w:name w:val="heading 3"/>
    <w:basedOn w:val="a2"/>
    <w:next w:val="a2"/>
    <w:link w:val="32"/>
    <w:qFormat/>
    <w:pPr>
      <w:keepNext/>
      <w:spacing w:before="120"/>
      <w:ind w:right="-113"/>
      <w:outlineLvl w:val="2"/>
    </w:pPr>
    <w:rPr>
      <w:b/>
      <w:lang/>
    </w:rPr>
  </w:style>
  <w:style w:type="paragraph" w:styleId="40">
    <w:name w:val="heading 4"/>
    <w:basedOn w:val="a2"/>
    <w:next w:val="a2"/>
    <w:link w:val="41"/>
    <w:qFormat/>
    <w:pPr>
      <w:keepNext/>
      <w:spacing w:before="60"/>
      <w:jc w:val="center"/>
      <w:outlineLvl w:val="3"/>
    </w:pPr>
    <w:rPr>
      <w:b/>
      <w:sz w:val="20"/>
      <w:lang/>
    </w:rPr>
  </w:style>
  <w:style w:type="paragraph" w:styleId="50">
    <w:name w:val="heading 5"/>
    <w:basedOn w:val="a2"/>
    <w:next w:val="a2"/>
    <w:link w:val="51"/>
    <w:qFormat/>
    <w:pPr>
      <w:keepNext/>
      <w:spacing w:before="120" w:after="120"/>
      <w:ind w:left="709" w:hanging="709"/>
      <w:outlineLvl w:val="4"/>
    </w:pPr>
    <w:rPr>
      <w:b/>
      <w:lang/>
    </w:rPr>
  </w:style>
  <w:style w:type="paragraph" w:styleId="6">
    <w:name w:val="heading 6"/>
    <w:basedOn w:val="a2"/>
    <w:next w:val="a2"/>
    <w:link w:val="60"/>
    <w:qFormat/>
    <w:pPr>
      <w:keepNext/>
      <w:spacing w:before="60" w:line="270" w:lineRule="atLeast"/>
      <w:outlineLvl w:val="5"/>
    </w:pPr>
    <w:rPr>
      <w:rFonts w:eastAsia="Arial Unicode MS"/>
      <w:b/>
      <w:sz w:val="20"/>
      <w:szCs w:val="24"/>
      <w:lang/>
    </w:rPr>
  </w:style>
  <w:style w:type="paragraph" w:styleId="7">
    <w:name w:val="heading 7"/>
    <w:basedOn w:val="a2"/>
    <w:next w:val="a2"/>
    <w:link w:val="70"/>
    <w:qFormat/>
    <w:pPr>
      <w:keepNext/>
      <w:widowControl w:val="0"/>
      <w:jc w:val="center"/>
      <w:outlineLvl w:val="6"/>
    </w:pPr>
    <w:rPr>
      <w:b/>
      <w:lang/>
    </w:rPr>
  </w:style>
  <w:style w:type="paragraph" w:styleId="8">
    <w:name w:val="heading 8"/>
    <w:basedOn w:val="a2"/>
    <w:next w:val="a2"/>
    <w:link w:val="80"/>
    <w:qFormat/>
    <w:pPr>
      <w:keepNext/>
      <w:widowControl w:val="0"/>
      <w:spacing w:before="120"/>
      <w:jc w:val="center"/>
      <w:outlineLvl w:val="7"/>
    </w:pPr>
    <w:rPr>
      <w:b/>
      <w:sz w:val="22"/>
      <w:lang/>
    </w:rPr>
  </w:style>
  <w:style w:type="paragraph" w:styleId="9">
    <w:name w:val="heading 9"/>
    <w:basedOn w:val="a2"/>
    <w:next w:val="a2"/>
    <w:link w:val="90"/>
    <w:qFormat/>
    <w:pPr>
      <w:keepNext/>
      <w:ind w:firstLine="709"/>
      <w:jc w:val="center"/>
      <w:outlineLvl w:val="8"/>
    </w:pPr>
    <w:rPr>
      <w:b/>
      <w:lang/>
    </w:rPr>
  </w:style>
  <w:style w:type="character" w:default="1" w:styleId="a3">
    <w:name w:val="Default Paragraph Font"/>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link w:val="22"/>
    <w:rsid w:val="00F27BBF"/>
    <w:rPr>
      <w:b/>
      <w:sz w:val="24"/>
    </w:rPr>
  </w:style>
  <w:style w:type="character" w:customStyle="1" w:styleId="41">
    <w:name w:val="Заголовок 4 Знак"/>
    <w:link w:val="40"/>
    <w:rsid w:val="00F27BBF"/>
    <w:rPr>
      <w:b/>
    </w:rPr>
  </w:style>
  <w:style w:type="character" w:customStyle="1" w:styleId="60">
    <w:name w:val="Заголовок 6 Знак"/>
    <w:link w:val="6"/>
    <w:rsid w:val="00F27BBF"/>
    <w:rPr>
      <w:rFonts w:eastAsia="Arial Unicode MS"/>
      <w:b/>
      <w:szCs w:val="24"/>
    </w:rPr>
  </w:style>
  <w:style w:type="character" w:customStyle="1" w:styleId="90">
    <w:name w:val="Заголовок 9 Знак"/>
    <w:link w:val="9"/>
    <w:rsid w:val="00F27BBF"/>
    <w:rPr>
      <w:b/>
      <w:sz w:val="24"/>
    </w:rPr>
  </w:style>
  <w:style w:type="paragraph" w:customStyle="1" w:styleId="-1">
    <w:name w:val="абзац-1"/>
    <w:basedOn w:val="a2"/>
    <w:pPr>
      <w:spacing w:line="360" w:lineRule="auto"/>
      <w:ind w:firstLine="709"/>
    </w:pPr>
  </w:style>
  <w:style w:type="paragraph" w:styleId="a6">
    <w:name w:val="header"/>
    <w:basedOn w:val="a2"/>
    <w:link w:val="a7"/>
    <w:uiPriority w:val="99"/>
    <w:pPr>
      <w:tabs>
        <w:tab w:val="center" w:pos="4536"/>
        <w:tab w:val="right" w:pos="9072"/>
      </w:tabs>
    </w:pPr>
    <w:rPr>
      <w:lang/>
    </w:rPr>
  </w:style>
  <w:style w:type="character" w:styleId="a8">
    <w:name w:val="page number"/>
    <w:basedOn w:val="a3"/>
    <w:semiHidden/>
  </w:style>
  <w:style w:type="paragraph" w:styleId="a9">
    <w:name w:val="Body Text"/>
    <w:aliases w:val="Основной текст Знак,Знак1,Заг1"/>
    <w:basedOn w:val="a2"/>
    <w:link w:val="11"/>
    <w:pPr>
      <w:widowControl w:val="0"/>
      <w:spacing w:after="120"/>
    </w:pPr>
    <w:rPr>
      <w:rFonts w:ascii="Arial" w:hAnsi="Arial"/>
      <w:sz w:val="20"/>
      <w:lang/>
    </w:rPr>
  </w:style>
  <w:style w:type="character" w:customStyle="1" w:styleId="11">
    <w:name w:val="Знак1 Знак1"/>
    <w:aliases w:val="Заг1 Знак1"/>
    <w:link w:val="a9"/>
    <w:locked/>
    <w:rsid w:val="00F27BBF"/>
    <w:rPr>
      <w:rFonts w:ascii="Arial" w:hAnsi="Arial"/>
    </w:rPr>
  </w:style>
  <w:style w:type="paragraph" w:customStyle="1" w:styleId="aa">
    <w:name w:val="Термин"/>
    <w:basedOn w:val="a2"/>
    <w:next w:val="ab"/>
    <w:rPr>
      <w:snapToGrid w:val="0"/>
    </w:rPr>
  </w:style>
  <w:style w:type="paragraph" w:customStyle="1" w:styleId="ab">
    <w:name w:val="Список определений"/>
    <w:basedOn w:val="a2"/>
    <w:next w:val="aa"/>
    <w:pPr>
      <w:ind w:left="360"/>
    </w:pPr>
    <w:rPr>
      <w:snapToGrid w:val="0"/>
    </w:rPr>
  </w:style>
  <w:style w:type="paragraph" w:customStyle="1" w:styleId="Normal">
    <w:name w:val="Normal"/>
    <w:pPr>
      <w:widowControl w:val="0"/>
    </w:pPr>
  </w:style>
  <w:style w:type="paragraph" w:styleId="21">
    <w:name w:val="Body Text 2"/>
    <w:basedOn w:val="a2"/>
    <w:link w:val="24"/>
    <w:semiHidden/>
    <w:pPr>
      <w:spacing w:before="120"/>
    </w:pPr>
    <w:rPr>
      <w:rFonts w:ascii="Times New Roman CYR" w:hAnsi="Times New Roman CYR"/>
      <w:sz w:val="22"/>
      <w:lang/>
    </w:rPr>
  </w:style>
  <w:style w:type="paragraph" w:styleId="a0">
    <w:name w:val="Body Text Indent"/>
    <w:aliases w:val="Основной текст 1,Нумерованный список !!,Надин стиль"/>
    <w:basedOn w:val="a2"/>
    <w:link w:val="ac"/>
    <w:semiHidden/>
    <w:pPr>
      <w:autoSpaceDE w:val="0"/>
      <w:autoSpaceDN w:val="0"/>
      <w:ind w:firstLine="720"/>
      <w:jc w:val="both"/>
    </w:pPr>
    <w:rPr>
      <w:rFonts w:ascii="MS Sans Serif" w:hAnsi="MS Sans Serif"/>
      <w:sz w:val="28"/>
      <w:lang/>
    </w:rPr>
  </w:style>
  <w:style w:type="paragraph" w:styleId="20">
    <w:name w:val="Body Text Indent 2"/>
    <w:basedOn w:val="a2"/>
    <w:link w:val="25"/>
    <w:semiHidden/>
    <w:pPr>
      <w:spacing w:before="20"/>
      <w:ind w:firstLine="709"/>
    </w:pPr>
    <w:rPr>
      <w:sz w:val="22"/>
      <w:lang/>
    </w:rPr>
  </w:style>
  <w:style w:type="paragraph" w:styleId="30">
    <w:name w:val="Body Text Indent 3"/>
    <w:basedOn w:val="a2"/>
    <w:link w:val="33"/>
    <w:semiHidden/>
    <w:pPr>
      <w:tabs>
        <w:tab w:val="left" w:pos="1515"/>
      </w:tabs>
      <w:autoSpaceDE w:val="0"/>
      <w:autoSpaceDN w:val="0"/>
      <w:spacing w:before="120" w:line="240" w:lineRule="exact"/>
      <w:ind w:firstLine="709"/>
      <w:jc w:val="both"/>
    </w:pPr>
    <w:rPr>
      <w:color w:val="FF0000"/>
      <w:sz w:val="20"/>
      <w:lang/>
    </w:rPr>
  </w:style>
  <w:style w:type="paragraph" w:styleId="a">
    <w:name w:val="Normal (Web)"/>
    <w:basedOn w:val="a2"/>
    <w:semiHidden/>
    <w:pPr>
      <w:spacing w:before="100" w:after="100"/>
    </w:pPr>
    <w:rPr>
      <w:rFonts w:ascii="Arial Unicode MS" w:eastAsia="Arial Unicode MS" w:hAnsi="Arial Unicode MS" w:hint="eastAsia"/>
    </w:rPr>
  </w:style>
  <w:style w:type="paragraph" w:styleId="a1">
    <w:name w:val="List Bullet"/>
    <w:basedOn w:val="a2"/>
    <w:autoRedefine/>
    <w:semiHidden/>
    <w:pPr>
      <w:numPr>
        <w:numId w:val="2"/>
      </w:numPr>
    </w:pPr>
  </w:style>
  <w:style w:type="paragraph" w:styleId="2">
    <w:name w:val="List Bullet 2"/>
    <w:basedOn w:val="a2"/>
    <w:autoRedefine/>
    <w:semiHidden/>
    <w:pPr>
      <w:numPr>
        <w:numId w:val="3"/>
      </w:numPr>
    </w:pPr>
  </w:style>
  <w:style w:type="paragraph" w:styleId="3">
    <w:name w:val="List Bullet 3"/>
    <w:basedOn w:val="a2"/>
    <w:autoRedefine/>
    <w:semiHidden/>
    <w:pPr>
      <w:numPr>
        <w:numId w:val="1"/>
      </w:numPr>
    </w:pPr>
  </w:style>
  <w:style w:type="paragraph" w:styleId="4">
    <w:name w:val="List Bullet 4"/>
    <w:basedOn w:val="a2"/>
    <w:autoRedefine/>
    <w:semiHidden/>
    <w:pPr>
      <w:numPr>
        <w:numId w:val="4"/>
      </w:numPr>
    </w:pPr>
  </w:style>
  <w:style w:type="paragraph" w:styleId="5">
    <w:name w:val="List Bullet 5"/>
    <w:basedOn w:val="a2"/>
    <w:autoRedefine/>
    <w:semiHidden/>
    <w:pPr>
      <w:numPr>
        <w:numId w:val="5"/>
      </w:numPr>
    </w:pPr>
  </w:style>
  <w:style w:type="paragraph" w:styleId="ad">
    <w:name w:val="List Number"/>
    <w:basedOn w:val="a2"/>
    <w:semiHidden/>
    <w:pPr>
      <w:numPr>
        <w:numId w:val="6"/>
      </w:numPr>
    </w:pPr>
  </w:style>
  <w:style w:type="paragraph" w:styleId="26">
    <w:name w:val="List Number 2"/>
    <w:basedOn w:val="a2"/>
    <w:semiHidden/>
    <w:pPr>
      <w:numPr>
        <w:numId w:val="7"/>
      </w:numPr>
    </w:pPr>
  </w:style>
  <w:style w:type="paragraph" w:styleId="34">
    <w:name w:val="List Number 3"/>
    <w:basedOn w:val="a2"/>
    <w:semiHidden/>
    <w:pPr>
      <w:numPr>
        <w:numId w:val="8"/>
      </w:numPr>
    </w:pPr>
  </w:style>
  <w:style w:type="paragraph" w:styleId="42">
    <w:name w:val="List Number 4"/>
    <w:basedOn w:val="a2"/>
    <w:semiHidden/>
    <w:pPr>
      <w:numPr>
        <w:numId w:val="9"/>
      </w:numPr>
    </w:pPr>
  </w:style>
  <w:style w:type="paragraph" w:styleId="52">
    <w:name w:val="List Number 5"/>
    <w:basedOn w:val="a2"/>
    <w:semiHidden/>
    <w:pPr>
      <w:numPr>
        <w:numId w:val="10"/>
      </w:numPr>
    </w:pPr>
  </w:style>
  <w:style w:type="paragraph" w:customStyle="1" w:styleId="12">
    <w:name w:val="Обычный1"/>
    <w:rPr>
      <w:rFonts w:ascii="Arial" w:hAnsi="Arial"/>
    </w:rPr>
  </w:style>
  <w:style w:type="paragraph" w:customStyle="1" w:styleId="13">
    <w:name w:val="Стиль1"/>
    <w:basedOn w:val="a2"/>
    <w:pPr>
      <w:spacing w:line="360" w:lineRule="auto"/>
      <w:ind w:firstLine="709"/>
      <w:jc w:val="both"/>
    </w:pPr>
    <w:rPr>
      <w:rFonts w:ascii="Arial" w:hAnsi="Arial"/>
    </w:rPr>
  </w:style>
  <w:style w:type="paragraph" w:styleId="35">
    <w:name w:val="Body Text 3"/>
    <w:basedOn w:val="a2"/>
    <w:link w:val="36"/>
    <w:semiHidden/>
    <w:pPr>
      <w:spacing w:before="120"/>
      <w:jc w:val="center"/>
    </w:pPr>
    <w:rPr>
      <w:bCs/>
      <w:caps/>
      <w:sz w:val="20"/>
      <w:lang/>
    </w:rPr>
  </w:style>
  <w:style w:type="paragraph" w:styleId="ae">
    <w:name w:val="endnote text"/>
    <w:basedOn w:val="a2"/>
    <w:link w:val="af"/>
    <w:rPr>
      <w:sz w:val="20"/>
    </w:rPr>
  </w:style>
  <w:style w:type="character" w:customStyle="1" w:styleId="af">
    <w:name w:val="Текст концевой сноски Знак"/>
    <w:link w:val="ae"/>
    <w:rsid w:val="00F27BBF"/>
  </w:style>
  <w:style w:type="paragraph" w:styleId="af0">
    <w:name w:val="Date"/>
    <w:basedOn w:val="a2"/>
    <w:next w:val="a2"/>
    <w:link w:val="af1"/>
    <w:semiHidden/>
    <w:rPr>
      <w:lang/>
    </w:rPr>
  </w:style>
  <w:style w:type="paragraph" w:styleId="af2">
    <w:name w:val="Balloon Text"/>
    <w:basedOn w:val="a2"/>
    <w:link w:val="af3"/>
    <w:semiHidden/>
    <w:unhideWhenUsed/>
    <w:rsid w:val="0092291F"/>
    <w:rPr>
      <w:rFonts w:ascii="Tahoma" w:hAnsi="Tahoma"/>
      <w:sz w:val="16"/>
      <w:szCs w:val="16"/>
      <w:lang/>
    </w:rPr>
  </w:style>
  <w:style w:type="character" w:customStyle="1" w:styleId="af3">
    <w:name w:val="Текст выноски Знак"/>
    <w:link w:val="af2"/>
    <w:semiHidden/>
    <w:rsid w:val="0092291F"/>
    <w:rPr>
      <w:rFonts w:ascii="Tahoma" w:hAnsi="Tahoma" w:cs="Tahoma"/>
      <w:sz w:val="16"/>
      <w:szCs w:val="16"/>
    </w:rPr>
  </w:style>
  <w:style w:type="character" w:customStyle="1" w:styleId="10">
    <w:name w:val="Заголовок 1 Знак"/>
    <w:link w:val="1"/>
    <w:rsid w:val="002A07AF"/>
    <w:rPr>
      <w:rFonts w:ascii="Times New Roman CYR" w:hAnsi="Times New Roman CYR"/>
      <w:b/>
    </w:rPr>
  </w:style>
  <w:style w:type="character" w:customStyle="1" w:styleId="32">
    <w:name w:val="Заголовок 3 Знак"/>
    <w:link w:val="31"/>
    <w:rsid w:val="002A07AF"/>
    <w:rPr>
      <w:b/>
      <w:sz w:val="24"/>
    </w:rPr>
  </w:style>
  <w:style w:type="paragraph" w:styleId="43">
    <w:name w:val="index 4"/>
    <w:basedOn w:val="a2"/>
    <w:next w:val="a2"/>
    <w:autoRedefine/>
    <w:semiHidden/>
    <w:unhideWhenUsed/>
    <w:rsid w:val="002A07AF"/>
    <w:pPr>
      <w:ind w:left="960" w:hanging="240"/>
    </w:pPr>
    <w:rPr>
      <w:szCs w:val="24"/>
    </w:rPr>
  </w:style>
  <w:style w:type="character" w:customStyle="1" w:styleId="a7">
    <w:name w:val="Верхний колонтитул Знак"/>
    <w:link w:val="a6"/>
    <w:uiPriority w:val="99"/>
    <w:rsid w:val="002A07AF"/>
    <w:rPr>
      <w:sz w:val="24"/>
    </w:rPr>
  </w:style>
  <w:style w:type="paragraph" w:styleId="af4">
    <w:name w:val="footer"/>
    <w:basedOn w:val="a2"/>
    <w:link w:val="af5"/>
    <w:unhideWhenUsed/>
    <w:rsid w:val="002A07AF"/>
    <w:pPr>
      <w:tabs>
        <w:tab w:val="center" w:pos="4677"/>
        <w:tab w:val="right" w:pos="9355"/>
      </w:tabs>
    </w:pPr>
    <w:rPr>
      <w:szCs w:val="24"/>
      <w:lang/>
    </w:rPr>
  </w:style>
  <w:style w:type="character" w:customStyle="1" w:styleId="af5">
    <w:name w:val="Нижний колонтитул Знак"/>
    <w:link w:val="af4"/>
    <w:rsid w:val="002A07AF"/>
    <w:rPr>
      <w:sz w:val="24"/>
      <w:szCs w:val="24"/>
    </w:rPr>
  </w:style>
  <w:style w:type="paragraph" w:styleId="af6">
    <w:name w:val="envelope address"/>
    <w:basedOn w:val="a2"/>
    <w:semiHidden/>
    <w:unhideWhenUsed/>
    <w:rsid w:val="002A07AF"/>
    <w:pPr>
      <w:framePr w:w="7920" w:h="1980" w:hSpace="180" w:wrap="auto" w:hAnchor="page" w:xAlign="center" w:yAlign="bottom"/>
      <w:ind w:left="2880"/>
    </w:pPr>
    <w:rPr>
      <w:rFonts w:ascii="Arial" w:hAnsi="Arial"/>
      <w:szCs w:val="24"/>
    </w:rPr>
  </w:style>
  <w:style w:type="paragraph" w:styleId="27">
    <w:name w:val="envelope return"/>
    <w:basedOn w:val="a2"/>
    <w:semiHidden/>
    <w:unhideWhenUsed/>
    <w:rsid w:val="002A07AF"/>
    <w:rPr>
      <w:rFonts w:ascii="Arial" w:hAnsi="Arial"/>
      <w:sz w:val="20"/>
      <w:szCs w:val="24"/>
    </w:rPr>
  </w:style>
  <w:style w:type="paragraph" w:styleId="af7">
    <w:name w:val="List"/>
    <w:basedOn w:val="a2"/>
    <w:semiHidden/>
    <w:unhideWhenUsed/>
    <w:rsid w:val="002A07AF"/>
    <w:pPr>
      <w:ind w:left="283" w:hanging="283"/>
    </w:pPr>
    <w:rPr>
      <w:szCs w:val="24"/>
    </w:rPr>
  </w:style>
  <w:style w:type="paragraph" w:styleId="af8">
    <w:name w:val="Title"/>
    <w:basedOn w:val="a2"/>
    <w:link w:val="af9"/>
    <w:qFormat/>
    <w:rsid w:val="002A07AF"/>
    <w:pPr>
      <w:jc w:val="center"/>
    </w:pPr>
    <w:rPr>
      <w:sz w:val="28"/>
      <w:szCs w:val="24"/>
      <w:lang/>
    </w:rPr>
  </w:style>
  <w:style w:type="character" w:customStyle="1" w:styleId="af9">
    <w:name w:val="Название Знак"/>
    <w:link w:val="af8"/>
    <w:rsid w:val="002A07AF"/>
    <w:rPr>
      <w:sz w:val="28"/>
      <w:szCs w:val="24"/>
    </w:rPr>
  </w:style>
  <w:style w:type="paragraph" w:styleId="afa">
    <w:name w:val="Closing"/>
    <w:basedOn w:val="a2"/>
    <w:link w:val="afb"/>
    <w:semiHidden/>
    <w:unhideWhenUsed/>
    <w:rsid w:val="002A07AF"/>
    <w:pPr>
      <w:ind w:left="4252"/>
    </w:pPr>
    <w:rPr>
      <w:szCs w:val="24"/>
      <w:lang/>
    </w:rPr>
  </w:style>
  <w:style w:type="character" w:customStyle="1" w:styleId="afb">
    <w:name w:val="Прощание Знак"/>
    <w:link w:val="afa"/>
    <w:semiHidden/>
    <w:rsid w:val="002A07AF"/>
    <w:rPr>
      <w:sz w:val="24"/>
      <w:szCs w:val="24"/>
    </w:rPr>
  </w:style>
  <w:style w:type="character" w:customStyle="1" w:styleId="14">
    <w:name w:val="Основной текст Знак1"/>
    <w:aliases w:val="Знак1 Знак,Заг1 Знак"/>
    <w:uiPriority w:val="99"/>
    <w:rsid w:val="002A07AF"/>
    <w:rPr>
      <w:sz w:val="24"/>
      <w:szCs w:val="24"/>
    </w:rPr>
  </w:style>
  <w:style w:type="character" w:customStyle="1" w:styleId="ac">
    <w:name w:val="Основной текст с отступом Знак"/>
    <w:aliases w:val="Основной текст 1 Знак1,Нумерованный список !! Знак1,Надин стиль Знак1"/>
    <w:link w:val="a0"/>
    <w:semiHidden/>
    <w:rsid w:val="002A07AF"/>
    <w:rPr>
      <w:rFonts w:ascii="MS Sans Serif" w:hAnsi="MS Sans Serif"/>
      <w:sz w:val="28"/>
    </w:rPr>
  </w:style>
  <w:style w:type="character" w:customStyle="1" w:styleId="af1">
    <w:name w:val="Дата Знак"/>
    <w:link w:val="af0"/>
    <w:semiHidden/>
    <w:rsid w:val="002A07AF"/>
    <w:rPr>
      <w:sz w:val="24"/>
    </w:rPr>
  </w:style>
  <w:style w:type="character" w:customStyle="1" w:styleId="36">
    <w:name w:val="Основной текст 3 Знак"/>
    <w:link w:val="35"/>
    <w:semiHidden/>
    <w:rsid w:val="002A07AF"/>
    <w:rPr>
      <w:bCs/>
      <w:caps/>
    </w:rPr>
  </w:style>
  <w:style w:type="character" w:customStyle="1" w:styleId="25">
    <w:name w:val="Основной текст с отступом 2 Знак"/>
    <w:link w:val="20"/>
    <w:semiHidden/>
    <w:rsid w:val="002A07AF"/>
    <w:rPr>
      <w:sz w:val="22"/>
    </w:rPr>
  </w:style>
  <w:style w:type="character" w:customStyle="1" w:styleId="33">
    <w:name w:val="Основной текст с отступом 3 Знак"/>
    <w:link w:val="30"/>
    <w:semiHidden/>
    <w:rsid w:val="002A07AF"/>
    <w:rPr>
      <w:color w:val="FF0000"/>
    </w:rPr>
  </w:style>
  <w:style w:type="paragraph" w:styleId="afc">
    <w:name w:val="Plain Text"/>
    <w:basedOn w:val="a2"/>
    <w:link w:val="afd"/>
    <w:semiHidden/>
    <w:unhideWhenUsed/>
    <w:rsid w:val="002A07AF"/>
    <w:rPr>
      <w:rFonts w:ascii="Courier New" w:hAnsi="Courier New"/>
      <w:sz w:val="20"/>
      <w:szCs w:val="24"/>
      <w:lang/>
    </w:rPr>
  </w:style>
  <w:style w:type="character" w:customStyle="1" w:styleId="afd">
    <w:name w:val="Текст Знак"/>
    <w:link w:val="afc"/>
    <w:semiHidden/>
    <w:rsid w:val="002A07AF"/>
    <w:rPr>
      <w:rFonts w:ascii="Courier New" w:hAnsi="Courier New"/>
      <w:szCs w:val="24"/>
    </w:rPr>
  </w:style>
  <w:style w:type="paragraph" w:customStyle="1" w:styleId="afe">
    <w:name w:val="Уважаемый"/>
    <w:rsid w:val="002A07AF"/>
    <w:pPr>
      <w:spacing w:before="120" w:after="120" w:line="360" w:lineRule="auto"/>
      <w:jc w:val="center"/>
    </w:pPr>
    <w:rPr>
      <w:bCs/>
      <w:sz w:val="28"/>
    </w:rPr>
  </w:style>
  <w:style w:type="paragraph" w:customStyle="1" w:styleId="aff">
    <w:name w:val="Абзац"/>
    <w:basedOn w:val="a2"/>
    <w:rsid w:val="002A07AF"/>
    <w:pPr>
      <w:spacing w:before="120" w:line="360" w:lineRule="auto"/>
      <w:ind w:firstLine="851"/>
      <w:jc w:val="both"/>
    </w:pPr>
    <w:rPr>
      <w:sz w:val="28"/>
    </w:rPr>
  </w:style>
  <w:style w:type="character" w:customStyle="1" w:styleId="51">
    <w:name w:val="Заголовок 5 Знак"/>
    <w:link w:val="50"/>
    <w:rsid w:val="000E627B"/>
    <w:rPr>
      <w:b/>
      <w:sz w:val="24"/>
    </w:rPr>
  </w:style>
  <w:style w:type="character" w:customStyle="1" w:styleId="70">
    <w:name w:val="Заголовок 7 Знак"/>
    <w:link w:val="7"/>
    <w:rsid w:val="000E627B"/>
    <w:rPr>
      <w:b/>
      <w:sz w:val="24"/>
    </w:rPr>
  </w:style>
  <w:style w:type="character" w:customStyle="1" w:styleId="80">
    <w:name w:val="Заголовок 8 Знак"/>
    <w:link w:val="8"/>
    <w:rsid w:val="000E627B"/>
    <w:rPr>
      <w:b/>
      <w:sz w:val="22"/>
    </w:rPr>
  </w:style>
  <w:style w:type="paragraph" w:styleId="aff0">
    <w:name w:val="footnote text"/>
    <w:basedOn w:val="a2"/>
    <w:link w:val="aff1"/>
    <w:uiPriority w:val="99"/>
    <w:semiHidden/>
    <w:unhideWhenUsed/>
    <w:rsid w:val="000E627B"/>
    <w:rPr>
      <w:sz w:val="20"/>
    </w:rPr>
  </w:style>
  <w:style w:type="character" w:customStyle="1" w:styleId="aff1">
    <w:name w:val="Текст сноски Знак"/>
    <w:basedOn w:val="a3"/>
    <w:link w:val="aff0"/>
    <w:uiPriority w:val="99"/>
    <w:semiHidden/>
    <w:rsid w:val="000E627B"/>
  </w:style>
  <w:style w:type="character" w:customStyle="1" w:styleId="15">
    <w:name w:val="Основной текст с отступом Знак1"/>
    <w:aliases w:val="Основной текст 1 Знак,Нумерованный список !! Знак,Надин стиль Знак"/>
    <w:semiHidden/>
    <w:rsid w:val="000E627B"/>
    <w:rPr>
      <w:sz w:val="24"/>
    </w:rPr>
  </w:style>
  <w:style w:type="character" w:customStyle="1" w:styleId="24">
    <w:name w:val="Основной текст 2 Знак"/>
    <w:link w:val="21"/>
    <w:semiHidden/>
    <w:rsid w:val="000E627B"/>
    <w:rPr>
      <w:rFonts w:ascii="Times New Roman CYR" w:hAnsi="Times New Roman CYR"/>
      <w:sz w:val="22"/>
    </w:rPr>
  </w:style>
  <w:style w:type="character" w:styleId="aff2">
    <w:name w:val="footnote reference"/>
    <w:uiPriority w:val="99"/>
    <w:semiHidden/>
    <w:unhideWhenUsed/>
    <w:rsid w:val="000E627B"/>
    <w:rPr>
      <w:vertAlign w:val="superscript"/>
    </w:rPr>
  </w:style>
  <w:style w:type="character" w:styleId="aff3">
    <w:name w:val="Hyperlink"/>
    <w:semiHidden/>
    <w:unhideWhenUsed/>
    <w:rsid w:val="00D63ECB"/>
    <w:rPr>
      <w:color w:val="0000FF"/>
      <w:u w:val="single"/>
    </w:rPr>
  </w:style>
  <w:style w:type="character" w:styleId="aff4">
    <w:name w:val="FollowedHyperlink"/>
    <w:uiPriority w:val="99"/>
    <w:semiHidden/>
    <w:unhideWhenUsed/>
    <w:rsid w:val="00D63ECB"/>
    <w:rPr>
      <w:color w:val="800080"/>
      <w:u w:val="single"/>
    </w:rPr>
  </w:style>
</w:styles>
</file>

<file path=word/webSettings.xml><?xml version="1.0" encoding="utf-8"?>
<w:webSettings xmlns:r="http://schemas.openxmlformats.org/officeDocument/2006/relationships" xmlns:w="http://schemas.openxmlformats.org/wordprocessingml/2006/main">
  <w:divs>
    <w:div w:id="6029502">
      <w:bodyDiv w:val="1"/>
      <w:marLeft w:val="0"/>
      <w:marRight w:val="0"/>
      <w:marTop w:val="0"/>
      <w:marBottom w:val="0"/>
      <w:divBdr>
        <w:top w:val="none" w:sz="0" w:space="0" w:color="auto"/>
        <w:left w:val="none" w:sz="0" w:space="0" w:color="auto"/>
        <w:bottom w:val="none" w:sz="0" w:space="0" w:color="auto"/>
        <w:right w:val="none" w:sz="0" w:space="0" w:color="auto"/>
      </w:divBdr>
    </w:div>
    <w:div w:id="99376918">
      <w:bodyDiv w:val="1"/>
      <w:marLeft w:val="0"/>
      <w:marRight w:val="0"/>
      <w:marTop w:val="0"/>
      <w:marBottom w:val="0"/>
      <w:divBdr>
        <w:top w:val="none" w:sz="0" w:space="0" w:color="auto"/>
        <w:left w:val="none" w:sz="0" w:space="0" w:color="auto"/>
        <w:bottom w:val="none" w:sz="0" w:space="0" w:color="auto"/>
        <w:right w:val="none" w:sz="0" w:space="0" w:color="auto"/>
      </w:divBdr>
    </w:div>
    <w:div w:id="222327652">
      <w:bodyDiv w:val="1"/>
      <w:marLeft w:val="0"/>
      <w:marRight w:val="0"/>
      <w:marTop w:val="0"/>
      <w:marBottom w:val="0"/>
      <w:divBdr>
        <w:top w:val="none" w:sz="0" w:space="0" w:color="auto"/>
        <w:left w:val="none" w:sz="0" w:space="0" w:color="auto"/>
        <w:bottom w:val="none" w:sz="0" w:space="0" w:color="auto"/>
        <w:right w:val="none" w:sz="0" w:space="0" w:color="auto"/>
      </w:divBdr>
    </w:div>
    <w:div w:id="392850823">
      <w:bodyDiv w:val="1"/>
      <w:marLeft w:val="0"/>
      <w:marRight w:val="0"/>
      <w:marTop w:val="0"/>
      <w:marBottom w:val="0"/>
      <w:divBdr>
        <w:top w:val="none" w:sz="0" w:space="0" w:color="auto"/>
        <w:left w:val="none" w:sz="0" w:space="0" w:color="auto"/>
        <w:bottom w:val="none" w:sz="0" w:space="0" w:color="auto"/>
        <w:right w:val="none" w:sz="0" w:space="0" w:color="auto"/>
      </w:divBdr>
    </w:div>
    <w:div w:id="424889873">
      <w:bodyDiv w:val="1"/>
      <w:marLeft w:val="0"/>
      <w:marRight w:val="0"/>
      <w:marTop w:val="0"/>
      <w:marBottom w:val="0"/>
      <w:divBdr>
        <w:top w:val="none" w:sz="0" w:space="0" w:color="auto"/>
        <w:left w:val="none" w:sz="0" w:space="0" w:color="auto"/>
        <w:bottom w:val="none" w:sz="0" w:space="0" w:color="auto"/>
        <w:right w:val="none" w:sz="0" w:space="0" w:color="auto"/>
      </w:divBdr>
    </w:div>
    <w:div w:id="1096824471">
      <w:bodyDiv w:val="1"/>
      <w:marLeft w:val="0"/>
      <w:marRight w:val="0"/>
      <w:marTop w:val="0"/>
      <w:marBottom w:val="0"/>
      <w:divBdr>
        <w:top w:val="none" w:sz="0" w:space="0" w:color="auto"/>
        <w:left w:val="none" w:sz="0" w:space="0" w:color="auto"/>
        <w:bottom w:val="none" w:sz="0" w:space="0" w:color="auto"/>
        <w:right w:val="none" w:sz="0" w:space="0" w:color="auto"/>
      </w:divBdr>
    </w:div>
    <w:div w:id="1143500943">
      <w:bodyDiv w:val="1"/>
      <w:marLeft w:val="0"/>
      <w:marRight w:val="0"/>
      <w:marTop w:val="0"/>
      <w:marBottom w:val="0"/>
      <w:divBdr>
        <w:top w:val="none" w:sz="0" w:space="0" w:color="auto"/>
        <w:left w:val="none" w:sz="0" w:space="0" w:color="auto"/>
        <w:bottom w:val="none" w:sz="0" w:space="0" w:color="auto"/>
        <w:right w:val="none" w:sz="0" w:space="0" w:color="auto"/>
      </w:divBdr>
    </w:div>
    <w:div w:id="1200968725">
      <w:bodyDiv w:val="1"/>
      <w:marLeft w:val="0"/>
      <w:marRight w:val="0"/>
      <w:marTop w:val="0"/>
      <w:marBottom w:val="0"/>
      <w:divBdr>
        <w:top w:val="none" w:sz="0" w:space="0" w:color="auto"/>
        <w:left w:val="none" w:sz="0" w:space="0" w:color="auto"/>
        <w:bottom w:val="none" w:sz="0" w:space="0" w:color="auto"/>
        <w:right w:val="none" w:sz="0" w:space="0" w:color="auto"/>
      </w:divBdr>
    </w:div>
    <w:div w:id="1245846785">
      <w:bodyDiv w:val="1"/>
      <w:marLeft w:val="0"/>
      <w:marRight w:val="0"/>
      <w:marTop w:val="0"/>
      <w:marBottom w:val="0"/>
      <w:divBdr>
        <w:top w:val="none" w:sz="0" w:space="0" w:color="auto"/>
        <w:left w:val="none" w:sz="0" w:space="0" w:color="auto"/>
        <w:bottom w:val="none" w:sz="0" w:space="0" w:color="auto"/>
        <w:right w:val="none" w:sz="0" w:space="0" w:color="auto"/>
      </w:divBdr>
    </w:div>
    <w:div w:id="1288852354">
      <w:bodyDiv w:val="1"/>
      <w:marLeft w:val="0"/>
      <w:marRight w:val="0"/>
      <w:marTop w:val="0"/>
      <w:marBottom w:val="0"/>
      <w:divBdr>
        <w:top w:val="none" w:sz="0" w:space="0" w:color="auto"/>
        <w:left w:val="none" w:sz="0" w:space="0" w:color="auto"/>
        <w:bottom w:val="none" w:sz="0" w:space="0" w:color="auto"/>
        <w:right w:val="none" w:sz="0" w:space="0" w:color="auto"/>
      </w:divBdr>
    </w:div>
    <w:div w:id="1376923720">
      <w:bodyDiv w:val="1"/>
      <w:marLeft w:val="0"/>
      <w:marRight w:val="0"/>
      <w:marTop w:val="0"/>
      <w:marBottom w:val="0"/>
      <w:divBdr>
        <w:top w:val="none" w:sz="0" w:space="0" w:color="auto"/>
        <w:left w:val="none" w:sz="0" w:space="0" w:color="auto"/>
        <w:bottom w:val="none" w:sz="0" w:space="0" w:color="auto"/>
        <w:right w:val="none" w:sz="0" w:space="0" w:color="auto"/>
      </w:divBdr>
    </w:div>
    <w:div w:id="1495413594">
      <w:bodyDiv w:val="1"/>
      <w:marLeft w:val="0"/>
      <w:marRight w:val="0"/>
      <w:marTop w:val="0"/>
      <w:marBottom w:val="0"/>
      <w:divBdr>
        <w:top w:val="none" w:sz="0" w:space="0" w:color="auto"/>
        <w:left w:val="none" w:sz="0" w:space="0" w:color="auto"/>
        <w:bottom w:val="none" w:sz="0" w:space="0" w:color="auto"/>
        <w:right w:val="none" w:sz="0" w:space="0" w:color="auto"/>
      </w:divBdr>
    </w:div>
    <w:div w:id="1536191081">
      <w:bodyDiv w:val="1"/>
      <w:marLeft w:val="0"/>
      <w:marRight w:val="0"/>
      <w:marTop w:val="0"/>
      <w:marBottom w:val="0"/>
      <w:divBdr>
        <w:top w:val="none" w:sz="0" w:space="0" w:color="auto"/>
        <w:left w:val="none" w:sz="0" w:space="0" w:color="auto"/>
        <w:bottom w:val="none" w:sz="0" w:space="0" w:color="auto"/>
        <w:right w:val="none" w:sz="0" w:space="0" w:color="auto"/>
      </w:divBdr>
    </w:div>
    <w:div w:id="1557660092">
      <w:bodyDiv w:val="1"/>
      <w:marLeft w:val="0"/>
      <w:marRight w:val="0"/>
      <w:marTop w:val="0"/>
      <w:marBottom w:val="0"/>
      <w:divBdr>
        <w:top w:val="none" w:sz="0" w:space="0" w:color="auto"/>
        <w:left w:val="none" w:sz="0" w:space="0" w:color="auto"/>
        <w:bottom w:val="none" w:sz="0" w:space="0" w:color="auto"/>
        <w:right w:val="none" w:sz="0" w:space="0" w:color="auto"/>
      </w:divBdr>
    </w:div>
    <w:div w:id="1703705634">
      <w:bodyDiv w:val="1"/>
      <w:marLeft w:val="0"/>
      <w:marRight w:val="0"/>
      <w:marTop w:val="0"/>
      <w:marBottom w:val="0"/>
      <w:divBdr>
        <w:top w:val="none" w:sz="0" w:space="0" w:color="auto"/>
        <w:left w:val="none" w:sz="0" w:space="0" w:color="auto"/>
        <w:bottom w:val="none" w:sz="0" w:space="0" w:color="auto"/>
        <w:right w:val="none" w:sz="0" w:space="0" w:color="auto"/>
      </w:divBdr>
    </w:div>
    <w:div w:id="1725644439">
      <w:bodyDiv w:val="1"/>
      <w:marLeft w:val="0"/>
      <w:marRight w:val="0"/>
      <w:marTop w:val="0"/>
      <w:marBottom w:val="0"/>
      <w:divBdr>
        <w:top w:val="none" w:sz="0" w:space="0" w:color="auto"/>
        <w:left w:val="none" w:sz="0" w:space="0" w:color="auto"/>
        <w:bottom w:val="none" w:sz="0" w:space="0" w:color="auto"/>
        <w:right w:val="none" w:sz="0" w:space="0" w:color="auto"/>
      </w:divBdr>
    </w:div>
    <w:div w:id="1817987093">
      <w:bodyDiv w:val="1"/>
      <w:marLeft w:val="0"/>
      <w:marRight w:val="0"/>
      <w:marTop w:val="0"/>
      <w:marBottom w:val="0"/>
      <w:divBdr>
        <w:top w:val="none" w:sz="0" w:space="0" w:color="auto"/>
        <w:left w:val="none" w:sz="0" w:space="0" w:color="auto"/>
        <w:bottom w:val="none" w:sz="0" w:space="0" w:color="auto"/>
        <w:right w:val="none" w:sz="0" w:space="0" w:color="auto"/>
      </w:divBdr>
    </w:div>
    <w:div w:id="1951470957">
      <w:bodyDiv w:val="1"/>
      <w:marLeft w:val="0"/>
      <w:marRight w:val="0"/>
      <w:marTop w:val="0"/>
      <w:marBottom w:val="0"/>
      <w:divBdr>
        <w:top w:val="none" w:sz="0" w:space="0" w:color="auto"/>
        <w:left w:val="none" w:sz="0" w:space="0" w:color="auto"/>
        <w:bottom w:val="none" w:sz="0" w:space="0" w:color="auto"/>
        <w:right w:val="none" w:sz="0" w:space="0" w:color="auto"/>
      </w:divBdr>
    </w:div>
    <w:div w:id="2022589612">
      <w:bodyDiv w:val="1"/>
      <w:marLeft w:val="0"/>
      <w:marRight w:val="0"/>
      <w:marTop w:val="0"/>
      <w:marBottom w:val="0"/>
      <w:divBdr>
        <w:top w:val="none" w:sz="0" w:space="0" w:color="auto"/>
        <w:left w:val="none" w:sz="0" w:space="0" w:color="auto"/>
        <w:bottom w:val="none" w:sz="0" w:space="0" w:color="auto"/>
        <w:right w:val="none" w:sz="0" w:space="0" w:color="auto"/>
      </w:divBdr>
    </w:div>
    <w:div w:id="20889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ebsbor.gks.ru/online/" TargetMode="External"/><Relationship Id="rId13" Type="http://schemas.openxmlformats.org/officeDocument/2006/relationships/hyperlink" Target="garantF1://71451074.1006"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451074.100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1403734.1200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403734.1104" TargetMode="External"/><Relationship Id="rId5" Type="http://schemas.openxmlformats.org/officeDocument/2006/relationships/webSettings" Target="webSettings.xml"/><Relationship Id="rId15" Type="http://schemas.openxmlformats.org/officeDocument/2006/relationships/hyperlink" Target="file:///\\ca-app-18\nfiles\Users\gmc_salminatk\AppData\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 Id="rId10" Type="http://schemas.openxmlformats.org/officeDocument/2006/relationships/hyperlink" Target="garantF1://71403734.1100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a-app-18\nfiles\Users\gmc_salminatk\AppData\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 Id="rId14" Type="http://schemas.openxmlformats.org/officeDocument/2006/relationships/hyperlink" Target="garantF1://7145107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1EB1-6FCD-4597-8B52-04B2E264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7733</Words>
  <Characters>44079</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ФЕДЕРАЛЬНОЕ ГОСУДАРСТВЕННОЕ СТАТИСТИЧЕСКОЕ НАБЛЮДЕНИЕ	</vt:lpstr>
      </vt:variant>
      <vt:variant>
        <vt:i4>0</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51709</CharactersWithSpaces>
  <SharedDoc>false</SharedDoc>
  <HLinks>
    <vt:vector size="54" baseType="variant">
      <vt:variant>
        <vt:i4>7667770</vt:i4>
      </vt:variant>
      <vt:variant>
        <vt:i4>27</vt:i4>
      </vt:variant>
      <vt:variant>
        <vt:i4>0</vt:i4>
      </vt:variant>
      <vt:variant>
        <vt:i4>5</vt:i4>
      </vt:variant>
      <vt:variant>
        <vt:lpwstr>garantf1://71403734.120010/</vt:lpwstr>
      </vt:variant>
      <vt:variant>
        <vt:lpwstr/>
      </vt:variant>
      <vt:variant>
        <vt:i4>6357056</vt:i4>
      </vt:variant>
      <vt:variant>
        <vt:i4>24</vt:i4>
      </vt:variant>
      <vt:variant>
        <vt:i4>0</vt:i4>
      </vt:variant>
      <vt:variant>
        <vt:i4>5</vt:i4>
      </vt:variant>
      <vt:variant>
        <vt:lpwstr>\\ca-app-18\nfiles\Users\gmc_salminatk\AppData\AppData\AppData\Local\Microsoft\Windows\Temporary Internet Files\Content.Outlook\AppData\Local\Microsoft\Windows\Temporary Internet Files\Content.Outlook\0NODG1FV\2017-06-27 форма 1-МО с выделениями_без12.doc</vt:lpwstr>
      </vt:variant>
      <vt:variant>
        <vt:lpwstr>sub_1007</vt:lpwstr>
      </vt:variant>
      <vt:variant>
        <vt:i4>7667769</vt:i4>
      </vt:variant>
      <vt:variant>
        <vt:i4>21</vt:i4>
      </vt:variant>
      <vt:variant>
        <vt:i4>0</vt:i4>
      </vt:variant>
      <vt:variant>
        <vt:i4>5</vt:i4>
      </vt:variant>
      <vt:variant>
        <vt:lpwstr>garantf1://71451074.14/</vt:lpwstr>
      </vt:variant>
      <vt:variant>
        <vt:lpwstr/>
      </vt:variant>
      <vt:variant>
        <vt:i4>4653065</vt:i4>
      </vt:variant>
      <vt:variant>
        <vt:i4>18</vt:i4>
      </vt:variant>
      <vt:variant>
        <vt:i4>0</vt:i4>
      </vt:variant>
      <vt:variant>
        <vt:i4>5</vt:i4>
      </vt:variant>
      <vt:variant>
        <vt:lpwstr>garantf1://71451074.1006/</vt:lpwstr>
      </vt:variant>
      <vt:variant>
        <vt:lpwstr/>
      </vt:variant>
      <vt:variant>
        <vt:i4>4456457</vt:i4>
      </vt:variant>
      <vt:variant>
        <vt:i4>15</vt:i4>
      </vt:variant>
      <vt:variant>
        <vt:i4>0</vt:i4>
      </vt:variant>
      <vt:variant>
        <vt:i4>5</vt:i4>
      </vt:variant>
      <vt:variant>
        <vt:lpwstr>garantf1://71451074.1005/</vt:lpwstr>
      </vt:variant>
      <vt:variant>
        <vt:lpwstr/>
      </vt:variant>
      <vt:variant>
        <vt:i4>4325387</vt:i4>
      </vt:variant>
      <vt:variant>
        <vt:i4>12</vt:i4>
      </vt:variant>
      <vt:variant>
        <vt:i4>0</vt:i4>
      </vt:variant>
      <vt:variant>
        <vt:i4>5</vt:i4>
      </vt:variant>
      <vt:variant>
        <vt:lpwstr>garantf1://71403734.1104/</vt:lpwstr>
      </vt:variant>
      <vt:variant>
        <vt:lpwstr/>
      </vt:variant>
      <vt:variant>
        <vt:i4>7733306</vt:i4>
      </vt:variant>
      <vt:variant>
        <vt:i4>9</vt:i4>
      </vt:variant>
      <vt:variant>
        <vt:i4>0</vt:i4>
      </vt:variant>
      <vt:variant>
        <vt:i4>5</vt:i4>
      </vt:variant>
      <vt:variant>
        <vt:lpwstr>garantf1://71403734.110010/</vt:lpwstr>
      </vt:variant>
      <vt:variant>
        <vt:lpwstr/>
      </vt:variant>
      <vt:variant>
        <vt:i4>6291520</vt:i4>
      </vt:variant>
      <vt:variant>
        <vt:i4>6</vt:i4>
      </vt:variant>
      <vt:variant>
        <vt:i4>0</vt:i4>
      </vt:variant>
      <vt:variant>
        <vt:i4>5</vt:i4>
      </vt:variant>
      <vt:variant>
        <vt:lpwstr>\\ca-app-18\nfiles\Users\gmc_salminatk\AppData\AppData\AppData\Local\Microsoft\Windows\Temporary Internet Files\Content.Outlook\AppData\Local\Microsoft\Windows\Temporary Internet Files\Content.Outlook\0NODG1FV\2017-06-27 форма 1-МО с выделениями_без12.doc</vt:lpwstr>
      </vt:variant>
      <vt:variant>
        <vt:lpwstr>sub_1006</vt:lpwstr>
      </vt:variant>
      <vt:variant>
        <vt:i4>4259927</vt:i4>
      </vt:variant>
      <vt:variant>
        <vt:i4>3</vt:i4>
      </vt:variant>
      <vt:variant>
        <vt:i4>0</vt:i4>
      </vt:variant>
      <vt:variant>
        <vt:i4>5</vt:i4>
      </vt:variant>
      <vt:variant>
        <vt:lpwstr>http://websbor.gks.ru/online/</vt:lpwstr>
      </vt:variant>
      <vt:variant>
        <vt:lpwstr>!/gs/statistic-codes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Uz</cp:lastModifiedBy>
  <cp:revision>2</cp:revision>
  <cp:lastPrinted>2020-01-22T07:52:00Z</cp:lastPrinted>
  <dcterms:created xsi:type="dcterms:W3CDTF">2020-06-09T04:21:00Z</dcterms:created>
  <dcterms:modified xsi:type="dcterms:W3CDTF">2020-06-09T04:21:00Z</dcterms:modified>
</cp:coreProperties>
</file>