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E4" w:rsidRDefault="006E63E4" w:rsidP="006E63E4">
      <w:pPr>
        <w:pStyle w:val="a3"/>
        <w:tabs>
          <w:tab w:val="center" w:pos="4819"/>
          <w:tab w:val="right" w:pos="9638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РОССИЙСКАЯ  ФЕДЕРАЦИЯ</w:t>
      </w:r>
    </w:p>
    <w:p w:rsidR="006E63E4" w:rsidRDefault="006E63E4" w:rsidP="006E63E4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Телеутский</w:t>
      </w:r>
      <w:proofErr w:type="spellEnd"/>
      <w:r>
        <w:rPr>
          <w:rFonts w:ascii="Times New Roman" w:hAnsi="Times New Roman" w:cs="Times New Roman"/>
        </w:rPr>
        <w:t xml:space="preserve"> сельский Совет депутатов </w:t>
      </w:r>
    </w:p>
    <w:p w:rsidR="006E63E4" w:rsidRDefault="006E63E4" w:rsidP="006E63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6E63E4" w:rsidRDefault="006E63E4" w:rsidP="006E63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3E4" w:rsidRDefault="006E63E4" w:rsidP="006E63E4">
      <w:pPr>
        <w:pStyle w:val="6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Е Ш Е Н И Е</w:t>
      </w:r>
    </w:p>
    <w:p w:rsidR="006E63E4" w:rsidRDefault="006E63E4" w:rsidP="006E63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63E4" w:rsidRDefault="00294605" w:rsidP="006E63E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20.03.2020  №  </w:t>
      </w:r>
      <w:r w:rsidR="00AB51D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E63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E63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51D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E63E4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6E63E4">
        <w:rPr>
          <w:rFonts w:ascii="Times New Roman" w:eastAsia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tbl>
      <w:tblPr>
        <w:tblW w:w="0" w:type="auto"/>
        <w:tblLook w:val="04A0"/>
      </w:tblPr>
      <w:tblGrid>
        <w:gridCol w:w="5040"/>
      </w:tblGrid>
      <w:tr w:rsidR="006E63E4" w:rsidRPr="005C2038" w:rsidTr="006E63E4">
        <w:trPr>
          <w:trHeight w:val="1184"/>
        </w:trPr>
        <w:tc>
          <w:tcPr>
            <w:tcW w:w="5040" w:type="dxa"/>
            <w:hideMark/>
          </w:tcPr>
          <w:p w:rsidR="006E63E4" w:rsidRPr="005C2038" w:rsidRDefault="006E63E4" w:rsidP="005C20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2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отчете главы муниципального образования </w:t>
            </w:r>
            <w:proofErr w:type="spellStart"/>
            <w:r w:rsidRPr="005C2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Телеутский</w:t>
            </w:r>
            <w:proofErr w:type="spellEnd"/>
            <w:r w:rsidRPr="005C2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 Каменског</w:t>
            </w:r>
            <w:r w:rsidR="002946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района Алтайского края за 2019</w:t>
            </w:r>
            <w:r w:rsidRPr="005C2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год.</w:t>
            </w:r>
          </w:p>
        </w:tc>
      </w:tr>
    </w:tbl>
    <w:p w:rsidR="006E63E4" w:rsidRPr="005C2038" w:rsidRDefault="006E63E4" w:rsidP="005C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3E4" w:rsidRPr="005C2038" w:rsidRDefault="005C2038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4605">
        <w:rPr>
          <w:rFonts w:ascii="Times New Roman" w:hAnsi="Times New Roman" w:cs="Times New Roman"/>
          <w:sz w:val="28"/>
          <w:szCs w:val="28"/>
        </w:rPr>
        <w:tab/>
      </w:r>
      <w:r w:rsidR="006E63E4" w:rsidRPr="005C2038">
        <w:rPr>
          <w:rFonts w:ascii="Times New Roman" w:hAnsi="Times New Roman" w:cs="Times New Roman"/>
          <w:sz w:val="28"/>
          <w:szCs w:val="28"/>
        </w:rPr>
        <w:t>В исполнении закона № 131-ФЗ «Об общих принципах организации местного самоуправления в Российской феде</w:t>
      </w:r>
      <w:r w:rsidR="004B643D">
        <w:rPr>
          <w:rFonts w:ascii="Times New Roman" w:hAnsi="Times New Roman" w:cs="Times New Roman"/>
          <w:sz w:val="28"/>
          <w:szCs w:val="28"/>
        </w:rPr>
        <w:t>рации», в соответствии со ст. 34</w:t>
      </w:r>
      <w:r w:rsidR="006E63E4" w:rsidRPr="005C203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6E63E4" w:rsidRPr="005C203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6E63E4" w:rsidRPr="005C203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294605">
        <w:rPr>
          <w:rFonts w:ascii="Times New Roman" w:hAnsi="Times New Roman" w:cs="Times New Roman"/>
          <w:sz w:val="28"/>
          <w:szCs w:val="28"/>
        </w:rPr>
        <w:t xml:space="preserve">, </w:t>
      </w:r>
      <w:r w:rsidR="006E63E4" w:rsidRPr="005C2038"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6E63E4" w:rsidRPr="005C2038" w:rsidRDefault="005C2038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4605">
        <w:rPr>
          <w:rFonts w:ascii="Times New Roman" w:hAnsi="Times New Roman" w:cs="Times New Roman"/>
          <w:sz w:val="28"/>
          <w:szCs w:val="28"/>
        </w:rPr>
        <w:tab/>
      </w:r>
      <w:r w:rsidR="006E63E4" w:rsidRPr="005C2038">
        <w:rPr>
          <w:rFonts w:ascii="Times New Roman" w:hAnsi="Times New Roman" w:cs="Times New Roman"/>
          <w:sz w:val="28"/>
          <w:szCs w:val="28"/>
        </w:rPr>
        <w:t xml:space="preserve">1.  Принять отчет главы </w:t>
      </w:r>
      <w:proofErr w:type="spellStart"/>
      <w:r w:rsidR="006E63E4" w:rsidRPr="005C2038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6E63E4" w:rsidRPr="005C2038">
        <w:rPr>
          <w:rFonts w:ascii="Times New Roman" w:hAnsi="Times New Roman" w:cs="Times New Roman"/>
          <w:sz w:val="28"/>
          <w:szCs w:val="28"/>
        </w:rPr>
        <w:t xml:space="preserve"> сельсовета Морозовой Натальи Ивановны к сведению.</w:t>
      </w:r>
    </w:p>
    <w:p w:rsidR="006E63E4" w:rsidRPr="005C2038" w:rsidRDefault="005C2038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4605">
        <w:rPr>
          <w:rFonts w:ascii="Times New Roman" w:hAnsi="Times New Roman" w:cs="Times New Roman"/>
          <w:sz w:val="28"/>
          <w:szCs w:val="28"/>
        </w:rPr>
        <w:tab/>
      </w:r>
      <w:r w:rsidR="00977260">
        <w:rPr>
          <w:rFonts w:ascii="Times New Roman" w:hAnsi="Times New Roman" w:cs="Times New Roman"/>
          <w:sz w:val="28"/>
          <w:szCs w:val="28"/>
        </w:rPr>
        <w:t>2</w:t>
      </w:r>
      <w:r w:rsidR="006E63E4" w:rsidRPr="005C2038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4B643D">
        <w:rPr>
          <w:rFonts w:ascii="Times New Roman" w:hAnsi="Times New Roman" w:cs="Times New Roman"/>
          <w:sz w:val="28"/>
          <w:szCs w:val="28"/>
        </w:rPr>
        <w:t>решение в соответствии со ст. 46</w:t>
      </w:r>
      <w:r w:rsidR="006E63E4" w:rsidRPr="005C2038">
        <w:rPr>
          <w:rFonts w:ascii="Times New Roman" w:hAnsi="Times New Roman" w:cs="Times New Roman"/>
          <w:sz w:val="28"/>
          <w:szCs w:val="28"/>
        </w:rPr>
        <w:t xml:space="preserve"> Устава                  поселения и на официальном сайте Администрации Каменского района Алтайского края.</w:t>
      </w:r>
    </w:p>
    <w:p w:rsidR="006E63E4" w:rsidRDefault="006E63E4" w:rsidP="005C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2038" w:rsidRPr="005C2038" w:rsidRDefault="005C2038" w:rsidP="005C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3E4" w:rsidRPr="005C2038" w:rsidRDefault="006E63E4" w:rsidP="005C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3E4" w:rsidRDefault="006E63E4" w:rsidP="006E6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71B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Н.И.</w:t>
      </w:r>
      <w:r w:rsidR="00D7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Морозова</w:t>
      </w:r>
    </w:p>
    <w:p w:rsidR="006E63E4" w:rsidRDefault="006E63E4" w:rsidP="006E6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3E4" w:rsidRDefault="006E63E4" w:rsidP="006E63E4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6E63E4" w:rsidRDefault="006E63E4" w:rsidP="006E6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B1B" w:rsidRDefault="001D5B1B"/>
    <w:p w:rsidR="00AD4192" w:rsidRDefault="00AD4192"/>
    <w:p w:rsidR="00AD4192" w:rsidRDefault="00AD4192"/>
    <w:p w:rsidR="00AD4192" w:rsidRDefault="00AD4192"/>
    <w:p w:rsidR="00AD4192" w:rsidRDefault="00AD4192"/>
    <w:p w:rsidR="00AD4192" w:rsidRDefault="00AD4192"/>
    <w:p w:rsidR="00AD4192" w:rsidRDefault="00AD4192"/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B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ОТЧЕТ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BB0">
        <w:rPr>
          <w:rFonts w:ascii="Times New Roman" w:hAnsi="Times New Roman" w:cs="Times New Roman"/>
          <w:b/>
          <w:sz w:val="28"/>
          <w:szCs w:val="28"/>
        </w:rPr>
        <w:t xml:space="preserve">О работе органов местного самоуправления  </w:t>
      </w:r>
      <w:proofErr w:type="spellStart"/>
      <w:r w:rsidRPr="00D71BB0"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 w:rsidRPr="00D71BB0">
        <w:rPr>
          <w:rFonts w:ascii="Times New Roman" w:hAnsi="Times New Roman" w:cs="Times New Roman"/>
          <w:b/>
          <w:sz w:val="28"/>
          <w:szCs w:val="28"/>
        </w:rPr>
        <w:t xml:space="preserve"> сельсовета за период с 01.01.2019 по 31.12.2019г.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BB0" w:rsidRPr="00D71BB0" w:rsidRDefault="00D71BB0" w:rsidP="00D71B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BB0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CF6F7D">
        <w:rPr>
          <w:rFonts w:ascii="Times New Roman" w:hAnsi="Times New Roman" w:cs="Times New Roman"/>
          <w:b/>
          <w:sz w:val="28"/>
          <w:szCs w:val="28"/>
        </w:rPr>
        <w:t>депутаты</w:t>
      </w:r>
      <w:r w:rsidRPr="00D71BB0">
        <w:rPr>
          <w:rFonts w:ascii="Times New Roman" w:hAnsi="Times New Roman" w:cs="Times New Roman"/>
          <w:b/>
          <w:sz w:val="28"/>
          <w:szCs w:val="28"/>
        </w:rPr>
        <w:t>!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71BB0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D71BB0">
        <w:rPr>
          <w:rFonts w:ascii="Times New Roman" w:hAnsi="Times New Roman" w:cs="Times New Roman"/>
          <w:b/>
          <w:sz w:val="28"/>
          <w:szCs w:val="28"/>
        </w:rPr>
        <w:t xml:space="preserve"> исполнении закона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D71BB0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D71BB0">
        <w:rPr>
          <w:rFonts w:ascii="Times New Roman" w:hAnsi="Times New Roman" w:cs="Times New Roman"/>
          <w:b/>
          <w:sz w:val="28"/>
          <w:szCs w:val="28"/>
        </w:rPr>
        <w:t xml:space="preserve"> сельсовет - глава муниципального образования ежегодно обязан отчитываться перед населением и представительным органом местного самоуправления о проделанной работе за прошедший год. 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      За 2019  год сельским Советом депутатов проведено    3  очередных заседания сессий депу</w:t>
      </w:r>
      <w:r w:rsidR="00CF6F7D">
        <w:rPr>
          <w:rFonts w:ascii="Times New Roman" w:hAnsi="Times New Roman" w:cs="Times New Roman"/>
          <w:sz w:val="28"/>
          <w:szCs w:val="28"/>
        </w:rPr>
        <w:t>татов</w:t>
      </w:r>
      <w:r w:rsidRPr="00D71BB0">
        <w:rPr>
          <w:rFonts w:ascii="Times New Roman" w:hAnsi="Times New Roman" w:cs="Times New Roman"/>
          <w:sz w:val="28"/>
          <w:szCs w:val="28"/>
        </w:rPr>
        <w:t xml:space="preserve">, рассмотрено 28 важных для нашего муниципального образования вопроса, принято 28 решений. 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- из них: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- по утверждению бюджета поселения  и внесению изменений и дополнений в него -   5     решений, по утверждению Устава поселения в новой редакции– 1,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- утверждено порядков и положений -  6 решений,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- по заключению соглашений между нами и районом – 3 решения, внесение изменений в соглашение – 1; 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           То, что требуется от Совета депутатов, согласно действующему законодательству и плана работы на 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 исполнено депутатами в полном объеме и своевременно. Все депутаты регулярно посещали сессии и принимали в их работе активное участие, регулярно вели прием граждан, обращений к депутатам поступило –12 , приняты меры реагирования положительно по всем обращениям.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считаю работу 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D71BB0">
        <w:rPr>
          <w:rFonts w:ascii="Times New Roman" w:hAnsi="Times New Roman" w:cs="Times New Roman"/>
          <w:sz w:val="28"/>
          <w:szCs w:val="28"/>
        </w:rPr>
        <w:t xml:space="preserve"> Совета депутатов удовлетворительной.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      Мной проведено   Публичных слушаний -4, по вопросам: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- О проекте Решения  по утверждению положения по благоустройству территории муниципального образования 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71BB0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- О проекте Решения об исполнении бюджета 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D71BB0">
        <w:rPr>
          <w:rFonts w:ascii="Times New Roman" w:hAnsi="Times New Roman" w:cs="Times New Roman"/>
          <w:sz w:val="28"/>
          <w:szCs w:val="28"/>
        </w:rPr>
        <w:t xml:space="preserve"> сельсовета за 2018г;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- О проекте Решения об утверждении бюджета поселения на 2020 год;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- О проекте Устава поселения в новой редакции.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                        Сходов и собраний граждан: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           Проведено 3 собрания граждан по вопросам: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- Об Отчете главы сельсовета о проделанной работе за 2018г;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- По организации пастьбы скота частных подворий;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- О санитарном состоянии сел 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D71BB0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- О предотвращении пожарной опасности на территории поселения;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- Также было рассмотрено множество разных вопросов, в том числе разъяснения населению по оформлению домов и земельных участков в </w:t>
      </w:r>
      <w:r w:rsidRPr="00D71BB0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собственность, собрание граждан села 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Подветренно-Телеутское</w:t>
      </w:r>
      <w:proofErr w:type="spellEnd"/>
      <w:proofErr w:type="gramStart"/>
      <w:r w:rsidRPr="00D71B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 xml:space="preserve"> Об избрании старосты населенного пункта. 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            Администрацией сельсовета также проведена немалая работа: издано – 27 распоряжений из них: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- по основной деятельности – 17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- по личному составу – 9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- по командировкам и отпускам – 3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Так же издано – 43 постановления на 1 больше, чем                                                                                                                                     в пролом периоде, из них нормативн</w:t>
      </w:r>
      <w:proofErr w:type="gramStart"/>
      <w:r w:rsidRPr="00D71B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 xml:space="preserve"> правовых – 16.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Заключено соглашений с администрацией района по 5 полномочиям, по принятию к исполнению полномочий по ЖКХ, охране памятников культуры, а также о передаче наших полномочий в части культуры и централизованная бухгалтерия.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 Организована работа Административной комиссии.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        Проводились рейды в трудные семьи, организовывалась помощь.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В 2019 году было составлено 37 протоколов  административного правонарушения за нарушение положения «О содержании домашних животных» и виновные привлечены к административной ответственности к штрафу. 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Была организована работа Добровольной народной дружины, члены которой  дежурили в выходные и праздничные дни и при проведении праздничных мероприятий.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        Вся работа администрации строилась на утвержденных планах и квартальных заданиях.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        Проведена большая работа по приведению нормативно-правовых актов муниципального образования в соответствии с действующим законодательством, которое постоянно изменяется.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        Оформлено субсидий гражданам на оплату коммунальных услуг и содержанию жилья по заявлениям граждан – 32 на 3 больше чем в  предыдущем году. 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        Выдано различных справок, выписок из 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D71BB0">
        <w:rPr>
          <w:rFonts w:ascii="Times New Roman" w:hAnsi="Times New Roman" w:cs="Times New Roman"/>
          <w:sz w:val="28"/>
          <w:szCs w:val="28"/>
        </w:rPr>
        <w:t xml:space="preserve"> книг – 296  из них справок 190; 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        Принято граждан по личным вопросам 79 на 28 больше в сравнении с прошлым периодом;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        Бюджет 2019г. Был утвержден сумме 1087,0 тыс</w:t>
      </w:r>
      <w:proofErr w:type="gramStart"/>
      <w:r w:rsidRPr="00D71B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>уб. т.е на 80,0 тысяч больше, чем в 2018 году. Поступления из районного бюджета составили 345,5 тысячи рублей, собственных доходов : 569, 0 тысяч рублей налоговые доходы, 17 тыс</w:t>
      </w:r>
      <w:proofErr w:type="gramStart"/>
      <w:r w:rsidRPr="00D71B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>уб. не налоговые доходы, это доходы от аренды помещения почты, 4 тыс.руб. НДФЛ плюс увеличение собственных доходов по налогам на 85% итого собственных доходов мы получили 703 тыс.руб. за счет получения недоимки прошлых лет. По расходам бюджет 2019 года был исполнен в сумме 1068 тыс</w:t>
      </w:r>
      <w:proofErr w:type="gramStart"/>
      <w:r w:rsidRPr="00D71B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 xml:space="preserve">уб. впервые мы закончили год с 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D71BB0">
        <w:rPr>
          <w:rFonts w:ascii="Times New Roman" w:hAnsi="Times New Roman" w:cs="Times New Roman"/>
          <w:sz w:val="28"/>
          <w:szCs w:val="28"/>
        </w:rPr>
        <w:t xml:space="preserve"> бюджета на 19,5 тыс.руб. т.е это наша экономия. Была проведена огромная  работа совместно с </w:t>
      </w:r>
      <w:r w:rsidRPr="00D71BB0">
        <w:rPr>
          <w:rFonts w:ascii="Times New Roman" w:hAnsi="Times New Roman" w:cs="Times New Roman"/>
          <w:sz w:val="28"/>
          <w:szCs w:val="28"/>
        </w:rPr>
        <w:lastRenderedPageBreak/>
        <w:t xml:space="preserve">налоговым органом по сборам налогов и недоимки за прошлые годы. </w:t>
      </w:r>
      <w:proofErr w:type="gramStart"/>
      <w:r w:rsidRPr="00D71BB0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 xml:space="preserve"> этого мы получили положительную динамику по увеличению доходной части бюджета за счет собственных средств. Долгов на сегодняшний день у нас нет не перед кем.  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        Основная часть бюджетных средств была направлена на выплату заработной платы работникам администрации, на выплату отпускных пособий, на налоги и отчисления, на приобретение расходных материалов, электроэнергию, закупку угля и дров, а также их доставку, затраты на обучение по повышению квалификации и др. расходы, предусмотренные бюджетной росписью. Затраты за очистку улиц от снега составили 44 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71B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>уб.,за</w:t>
      </w:r>
      <w:proofErr w:type="spellEnd"/>
      <w:r w:rsidRPr="00D71BB0">
        <w:rPr>
          <w:rFonts w:ascii="Times New Roman" w:hAnsi="Times New Roman" w:cs="Times New Roman"/>
          <w:sz w:val="28"/>
          <w:szCs w:val="28"/>
        </w:rPr>
        <w:t xml:space="preserve"> год ( в сравнении за 2 месяца 2020 года уже потрачено 84 тыс.), на 22 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D71BB0">
        <w:rPr>
          <w:rFonts w:ascii="Times New Roman" w:hAnsi="Times New Roman" w:cs="Times New Roman"/>
          <w:sz w:val="28"/>
          <w:szCs w:val="28"/>
        </w:rPr>
        <w:t xml:space="preserve"> был закуплен щебень в 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к-ве</w:t>
      </w:r>
      <w:proofErr w:type="spellEnd"/>
      <w:r w:rsidRPr="00D71BB0">
        <w:rPr>
          <w:rFonts w:ascii="Times New Roman" w:hAnsi="Times New Roman" w:cs="Times New Roman"/>
          <w:sz w:val="28"/>
          <w:szCs w:val="28"/>
        </w:rPr>
        <w:t xml:space="preserve"> 20 тонн, он пойдет на подсыпку дорог внутри села. На 2019 год средства дорожного фонда  составляли всего 66 тысяч рублей. Была проведена очистка и рекультивация свалок, в том числе и стихийных затраты на эти работы профинансированы в размере 25 тыс</w:t>
      </w:r>
      <w:proofErr w:type="gramStart"/>
      <w:r w:rsidRPr="00D71B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>уб. К сожалению, о положительной динамике социально-экономического развития нашего поселения я сказать не могу, для инвесторов наша территория не привлекательна, новые предприятия не создаются, возможно причиной тому является налоговое бремя, низкая стоимость продукции с высокими затратами. Наибольшая доля  обеспеченности бюджета  ложится на наши плечи, недоимки по налогам у нас практически нет, я за этим строго слежу, с июня начинаю отслеживать оплату и выдачу извещений, вы сами знаете, вывешиваются списки позора не плательщиков, проводим с ними разъяснительную работу.  Увеличились требования к статистической документации в количественном и качественном коэффициенте, много времени уходит на разработку и оформление документов в различные уровни власти, от чего, к сожалению, мы не можем уйти, бесконечные отчеты, большая нагрузка, это конечно трудно. Поэтому я жду от вас помощи и предложений по улучшению качества жизни нашего населения, а не склок</w:t>
      </w:r>
      <w:proofErr w:type="gramStart"/>
      <w:r w:rsidRPr="00D71B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 xml:space="preserve"> скандалов и оговоров, только вместе мы сможем решить наши проблемы и добиться чего то.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          Зарегистрировано в 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D71BB0">
        <w:rPr>
          <w:rFonts w:ascii="Times New Roman" w:hAnsi="Times New Roman" w:cs="Times New Roman"/>
          <w:sz w:val="28"/>
          <w:szCs w:val="28"/>
        </w:rPr>
        <w:t xml:space="preserve"> книге – 150 хозяйств.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В двух селах нашего муниципального образования наблюдается прирост населения, зарегистрировано – 376 чел., что больше с предыдущим годом на 18 человек, из них</w:t>
      </w:r>
      <w:proofErr w:type="gramStart"/>
      <w:r w:rsidRPr="00D71B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 xml:space="preserve"> детей – 67 чел. Что больше на 4 человека по сравнению с предыдущим годом, Из них: дети школьного возраста – 34, что больше на 1 ребенка, чем в прошлом году. </w:t>
      </w:r>
      <w:proofErr w:type="gramStart"/>
      <w:r w:rsidRPr="00D71BB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 xml:space="preserve"> в подготовительном классе – 2 чел., что на уровне прошлого года. </w:t>
      </w:r>
      <w:proofErr w:type="gramStart"/>
      <w:r w:rsidRPr="00D71BB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 xml:space="preserve"> в начальных классах 17, что на 2 ребенка больше по сравнению с прошлым годом, в средних 12, что на уровне прошлого года, в старших- 4 подростков, что меньше  на 2 человека. 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Доставка детей к месту учебы регулярная, автобусам, </w:t>
      </w:r>
      <w:proofErr w:type="gramStart"/>
      <w:r w:rsidRPr="00D71BB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 xml:space="preserve"> делает 2 рейса в школу и обратно.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Трудоспособных граждан – 157чел. Что больше с прошлым периодом на 5 человек, Из них работает 52, зарегистрированных безработных -2. 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lastRenderedPageBreak/>
        <w:t>Уровень безработицы составляет 5 %, что на 3% меньше в сравнении с прошлым годом.  Пенсионеров – 140, в сравнении с прошлым годом больше на 1 человека</w:t>
      </w:r>
      <w:proofErr w:type="gramStart"/>
      <w:r w:rsidRPr="00D71B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B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>з них старше 80 лет – 19 чел., в сравнении с прошлым годом больше на 3 человека. Инвалидов – 15 , в том числе детей инвалидов -  2, многодетных  семей – 8, в них 22 ребенка,  неполных семей 5, в них 12 детей, что на уровне  предыдущего периода, Одиноких матерей 5, у них 12 детей, Опекунских семей – 1, в них 4 детей, Семьи Социально опасные – 2 , в них 4 детей.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- К </w:t>
      </w:r>
      <w:proofErr w:type="gramStart"/>
      <w:r w:rsidRPr="00D71BB0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 xml:space="preserve"> в 2019 году у нас не родилось малышей.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- Умерло 3 человека.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В 2019 году мы потеряли наших уважаемых односельчан: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Баркалова</w:t>
      </w:r>
      <w:proofErr w:type="spellEnd"/>
      <w:r w:rsidRPr="00D71BB0">
        <w:rPr>
          <w:rFonts w:ascii="Times New Roman" w:hAnsi="Times New Roman" w:cs="Times New Roman"/>
          <w:sz w:val="28"/>
          <w:szCs w:val="28"/>
        </w:rPr>
        <w:t xml:space="preserve"> Антонина Ефимовна;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- Телешев Василий Михайлович;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- Телешев Александр Васильевич.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Вечная им память. Прошу почтить их память вставанием.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   На территории нашего муниципального образования из предприятий и учреждений в настоящее время зарегистрированы Предприятия СЕЛЬСКОХОЗЯЙСТВЕННОГО  НАПРАВЛЕНИЯ: КФХ Мальцев В.С.,  КФХ  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Качканов</w:t>
      </w:r>
      <w:proofErr w:type="spellEnd"/>
      <w:r w:rsidRPr="00D71BB0">
        <w:rPr>
          <w:rFonts w:ascii="Times New Roman" w:hAnsi="Times New Roman" w:cs="Times New Roman"/>
          <w:sz w:val="28"/>
          <w:szCs w:val="28"/>
        </w:rPr>
        <w:t xml:space="preserve"> Р.Ж., КФХ 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Мехманбаев</w:t>
      </w:r>
      <w:proofErr w:type="spellEnd"/>
      <w:r w:rsidRPr="00D71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Азамжан</w:t>
      </w:r>
      <w:proofErr w:type="spellEnd"/>
      <w:r w:rsidRPr="00D71BB0">
        <w:rPr>
          <w:rFonts w:ascii="Times New Roman" w:hAnsi="Times New Roman" w:cs="Times New Roman"/>
          <w:sz w:val="28"/>
          <w:szCs w:val="28"/>
        </w:rPr>
        <w:t>., но к сожаленью они почти не развиваются</w:t>
      </w:r>
      <w:proofErr w:type="gramStart"/>
      <w:r w:rsidRPr="00D71B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 xml:space="preserve"> причиной служит высокий износ с/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71BB0">
        <w:rPr>
          <w:rFonts w:ascii="Times New Roman" w:hAnsi="Times New Roman" w:cs="Times New Roman"/>
          <w:sz w:val="28"/>
          <w:szCs w:val="28"/>
        </w:rPr>
        <w:t xml:space="preserve"> техники, высокими ценами на ГСМ, корма, низкой закупочной ценой с/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71BB0">
        <w:rPr>
          <w:rFonts w:ascii="Times New Roman" w:hAnsi="Times New Roman" w:cs="Times New Roman"/>
          <w:sz w:val="28"/>
          <w:szCs w:val="28"/>
        </w:rPr>
        <w:t xml:space="preserve"> продукции, в сфере ТОРГОВЛИ – 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Корниловское</w:t>
      </w:r>
      <w:proofErr w:type="spellEnd"/>
      <w:r w:rsidRPr="00D71BB0">
        <w:rPr>
          <w:rFonts w:ascii="Times New Roman" w:hAnsi="Times New Roman" w:cs="Times New Roman"/>
          <w:sz w:val="28"/>
          <w:szCs w:val="28"/>
        </w:rPr>
        <w:t xml:space="preserve"> сельпо- Овсянникова Нина Васильевна. 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Здравоохранение: ФАП руководитель 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Pr="00D71BB0">
        <w:rPr>
          <w:rFonts w:ascii="Times New Roman" w:hAnsi="Times New Roman" w:cs="Times New Roman"/>
          <w:sz w:val="28"/>
          <w:szCs w:val="28"/>
        </w:rPr>
        <w:t xml:space="preserve"> Л.Л., Отделение почтовой связи руководитель Гуляева А.М.., Телефонная станция – работают в обычном режиме, электроснабжение в селах бесперебойное.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Земель с/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D71BB0">
        <w:rPr>
          <w:rFonts w:ascii="Times New Roman" w:hAnsi="Times New Roman" w:cs="Times New Roman"/>
          <w:sz w:val="28"/>
          <w:szCs w:val="28"/>
        </w:rPr>
        <w:t xml:space="preserve"> назначения  всего – 7337 га. Из них было занятых под зерновыми культурами – 3755га, собрано зерновых </w:t>
      </w:r>
      <w:bookmarkStart w:id="0" w:name="_GoBack"/>
      <w:bookmarkEnd w:id="0"/>
      <w:r w:rsidRPr="00D71BB0">
        <w:rPr>
          <w:rFonts w:ascii="Times New Roman" w:hAnsi="Times New Roman" w:cs="Times New Roman"/>
          <w:sz w:val="28"/>
          <w:szCs w:val="28"/>
        </w:rPr>
        <w:t xml:space="preserve">38 тыс.098 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71BB0">
        <w:rPr>
          <w:rFonts w:ascii="Times New Roman" w:hAnsi="Times New Roman" w:cs="Times New Roman"/>
          <w:sz w:val="28"/>
          <w:szCs w:val="28"/>
        </w:rPr>
        <w:t xml:space="preserve">., под 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посолнечником</w:t>
      </w:r>
      <w:proofErr w:type="spellEnd"/>
      <w:r w:rsidRPr="00D71BB0">
        <w:rPr>
          <w:rFonts w:ascii="Times New Roman" w:hAnsi="Times New Roman" w:cs="Times New Roman"/>
          <w:sz w:val="28"/>
          <w:szCs w:val="28"/>
        </w:rPr>
        <w:t xml:space="preserve"> 0 , под выращиванием овощных культур 20 га</w:t>
      </w:r>
      <w:proofErr w:type="gramStart"/>
      <w:r w:rsidRPr="00D71BB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>пары 500 га, 3065 га – сенокосные угодья.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В сфере животноводства в 2019 году идет положительная динамика</w:t>
      </w:r>
      <w:proofErr w:type="gramStart"/>
      <w:r w:rsidRPr="00D71B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 xml:space="preserve"> 489 голов КРС, что на 111 голов больше, чем в 2018, 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- 27 коз., 361 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гол</w:t>
      </w:r>
      <w:proofErr w:type="gramStart"/>
      <w:r w:rsidRPr="00D71BB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>вец</w:t>
      </w:r>
      <w:proofErr w:type="spellEnd"/>
      <w:r w:rsidRPr="00D71BB0">
        <w:rPr>
          <w:rFonts w:ascii="Times New Roman" w:hAnsi="Times New Roman" w:cs="Times New Roman"/>
          <w:sz w:val="28"/>
          <w:szCs w:val="28"/>
        </w:rPr>
        <w:t>, что на 39 голов больше, чем в 2018, основная масса скота содержится у индивидуальных предпринимателей.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- Лошадей 138 голов, что на 4 меньше, чем в предыдущем периоде,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- Свиньи -  92 гол. Больше прошлого периода на 16 голов.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- Птица -  1490 голов</w:t>
      </w:r>
      <w:proofErr w:type="gramStart"/>
      <w:r w:rsidRPr="00D71BB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>что больше прошлого года на 704 головы.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      В 2019 году  было организовано автобусное сообщение для населения 2 раза в неделю по вторникам и пятницам, к </w:t>
      </w:r>
      <w:proofErr w:type="gramStart"/>
      <w:r w:rsidRPr="00D71BB0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 xml:space="preserve"> этот показатель на сегодняшний день не стабилен, до сих пор не отлажена работа с организацией предоставляющей эту услугу.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lastRenderedPageBreak/>
        <w:t>С января 2019 года сельсоветом постоянно была организована чистка дорог от снега по межселенным дорогам и по всем улицам поселения.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  Организован подвоз газовых баллонов, было обеспечено бесперебойное электроснабжение и водоснабжение. 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             Проведена противопожарная опашка земли вокруг жилого сектора сел весной и осенью, в 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71BB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>етренно-Телеутском</w:t>
      </w:r>
      <w:proofErr w:type="spellEnd"/>
      <w:r w:rsidRPr="00D71BB0">
        <w:rPr>
          <w:rFonts w:ascii="Times New Roman" w:hAnsi="Times New Roman" w:cs="Times New Roman"/>
          <w:sz w:val="28"/>
          <w:szCs w:val="28"/>
        </w:rPr>
        <w:t xml:space="preserve"> местами проведена подсыпка  дорог щебнем, отсыпана щебнем остановка школьного автобуса. Хочется выразить особую благодарность всем руководителям различных комитетов районной администрации за оказанную помощь и поддержку в осуществлении местного самоуправления на территории  </w:t>
      </w:r>
      <w:proofErr w:type="spellStart"/>
      <w:r w:rsidRPr="00D71BB0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D71BB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              Помещения для проведения крупных культурных мероприятий у нас нет, тем не менее, все праздники у нас проводились в фойе Администрации, на улице.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             Кроме основной работы администрации совместно с культурой мы участвовали в подготовке и проведении различных праздничных </w:t>
      </w:r>
      <w:proofErr w:type="gramStart"/>
      <w:r w:rsidRPr="00D71BB0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 xml:space="preserve"> о которых мы прослушаем информацию от работников культуры.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У меня все. Вопросы по отчету есть?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 xml:space="preserve">Переходим к голосованию, кто за то чтобы оценить работу главы сельсовета </w:t>
      </w:r>
      <w:proofErr w:type="gramStart"/>
      <w:r w:rsidRPr="00D71B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1BB0">
        <w:rPr>
          <w:rFonts w:ascii="Times New Roman" w:hAnsi="Times New Roman" w:cs="Times New Roman"/>
          <w:sz w:val="28"/>
          <w:szCs w:val="28"/>
        </w:rPr>
        <w:t xml:space="preserve"> отлично, на удовлетворительно, на плохо, прошу голосовать.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1BB0">
        <w:rPr>
          <w:rFonts w:ascii="Times New Roman" w:hAnsi="Times New Roman" w:cs="Times New Roman"/>
          <w:sz w:val="28"/>
          <w:szCs w:val="28"/>
        </w:rPr>
        <w:t>Слово предоставляется Овсянниковой Марине Ивановне с информацией о культурно-массовой работе и работе сельской библиотеки за 2019 год.</w:t>
      </w: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1BB0" w:rsidRPr="00D71BB0" w:rsidRDefault="00D71BB0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1BB0" w:rsidRPr="00D71BB0" w:rsidRDefault="00D71BB0" w:rsidP="00D71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BB0" w:rsidRPr="00D71BB0" w:rsidRDefault="00D71BB0" w:rsidP="00D71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BB0" w:rsidRPr="00D71BB0" w:rsidRDefault="00D71BB0" w:rsidP="00D71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192" w:rsidRPr="00D71BB0" w:rsidRDefault="00AD4192" w:rsidP="00D71BB0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AD4192" w:rsidRPr="00D71BB0" w:rsidSect="00D71BB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5B1B"/>
    <w:rsid w:val="000D3028"/>
    <w:rsid w:val="001268A3"/>
    <w:rsid w:val="001D5B1B"/>
    <w:rsid w:val="00232AED"/>
    <w:rsid w:val="00294605"/>
    <w:rsid w:val="002C2DC9"/>
    <w:rsid w:val="0033751F"/>
    <w:rsid w:val="00387F1D"/>
    <w:rsid w:val="00397B6D"/>
    <w:rsid w:val="003E11EA"/>
    <w:rsid w:val="004209BC"/>
    <w:rsid w:val="00493AB7"/>
    <w:rsid w:val="004B643D"/>
    <w:rsid w:val="00571E29"/>
    <w:rsid w:val="005C2038"/>
    <w:rsid w:val="00602126"/>
    <w:rsid w:val="006E63E4"/>
    <w:rsid w:val="006F0D0E"/>
    <w:rsid w:val="00780325"/>
    <w:rsid w:val="009754F0"/>
    <w:rsid w:val="00977260"/>
    <w:rsid w:val="0098275D"/>
    <w:rsid w:val="00A4787F"/>
    <w:rsid w:val="00A96F4B"/>
    <w:rsid w:val="00AB51D8"/>
    <w:rsid w:val="00AD4192"/>
    <w:rsid w:val="00B64482"/>
    <w:rsid w:val="00C2154F"/>
    <w:rsid w:val="00CD128F"/>
    <w:rsid w:val="00CF6F7D"/>
    <w:rsid w:val="00D062C4"/>
    <w:rsid w:val="00D06424"/>
    <w:rsid w:val="00D71BB0"/>
    <w:rsid w:val="00D731F3"/>
    <w:rsid w:val="00DB7AF1"/>
    <w:rsid w:val="00DD1421"/>
    <w:rsid w:val="00DD6007"/>
    <w:rsid w:val="00E50C01"/>
    <w:rsid w:val="00EC11F5"/>
    <w:rsid w:val="00F0651F"/>
    <w:rsid w:val="00F72C72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E4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E6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semiHidden/>
    <w:unhideWhenUsed/>
    <w:qFormat/>
    <w:rsid w:val="006E63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semiHidden/>
    <w:rsid w:val="006E63E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11"/>
    <w:qFormat/>
    <w:rsid w:val="006E63E4"/>
    <w:pPr>
      <w:spacing w:after="0" w:line="240" w:lineRule="auto"/>
      <w:jc w:val="center"/>
    </w:pPr>
    <w:rPr>
      <w:rFonts w:ascii="Calibri" w:eastAsia="Calibri" w:hAnsi="Calibri"/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6E6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6E63E4"/>
    <w:rPr>
      <w:rFonts w:ascii="Calibri" w:eastAsia="Calibri" w:hAnsi="Calibri"/>
      <w:b/>
      <w:sz w:val="28"/>
      <w:lang w:eastAsia="ru-RU"/>
    </w:rPr>
  </w:style>
  <w:style w:type="paragraph" w:styleId="a5">
    <w:name w:val="No Spacing"/>
    <w:uiPriority w:val="1"/>
    <w:qFormat/>
    <w:rsid w:val="005C20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37</cp:revision>
  <cp:lastPrinted>2020-01-27T04:14:00Z</cp:lastPrinted>
  <dcterms:created xsi:type="dcterms:W3CDTF">2019-02-14T08:25:00Z</dcterms:created>
  <dcterms:modified xsi:type="dcterms:W3CDTF">2020-03-23T04:13:00Z</dcterms:modified>
</cp:coreProperties>
</file>