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941298" w:rsidP="00941298">
      <w:pPr>
        <w:pStyle w:val="afc"/>
        <w:tabs>
          <w:tab w:val="center" w:pos="4819"/>
          <w:tab w:val="right" w:pos="9638"/>
        </w:tabs>
        <w:jc w:val="left"/>
      </w:pPr>
      <w:r>
        <w:tab/>
      </w:r>
      <w:r w:rsidR="003D4451">
        <w:t>РОССИЙСКАЯ  ФЕДЕРАЦИЯ</w:t>
      </w:r>
      <w:r>
        <w:tab/>
      </w:r>
      <w:r w:rsidR="00626377">
        <w:t xml:space="preserve"> </w:t>
      </w:r>
    </w:p>
    <w:p w:rsidR="003D4451" w:rsidRDefault="002A2E15" w:rsidP="003D4451">
      <w:pPr>
        <w:pStyle w:val="afc"/>
      </w:pPr>
      <w:r>
        <w:t>Столбовский</w:t>
      </w:r>
      <w:r w:rsidR="003D4451">
        <w:t xml:space="preserve"> сельский Совет депутатов </w:t>
      </w:r>
    </w:p>
    <w:p w:rsidR="003D4451" w:rsidRDefault="003D4451" w:rsidP="003D4451">
      <w:pPr>
        <w:pStyle w:val="afc"/>
      </w:pPr>
      <w:r>
        <w:t>Каменского района  Алтайского края</w:t>
      </w:r>
    </w:p>
    <w:p w:rsidR="003D4451" w:rsidRPr="003D4451" w:rsidRDefault="003D4451" w:rsidP="003D4451">
      <w:pPr>
        <w:pStyle w:val="6"/>
        <w:jc w:val="center"/>
        <w:rPr>
          <w:sz w:val="44"/>
          <w:szCs w:val="44"/>
        </w:rPr>
      </w:pPr>
      <w:proofErr w:type="gramStart"/>
      <w:r w:rsidRPr="003D4451">
        <w:rPr>
          <w:sz w:val="44"/>
          <w:szCs w:val="44"/>
        </w:rPr>
        <w:t>Р</w:t>
      </w:r>
      <w:proofErr w:type="gramEnd"/>
      <w:r w:rsidRPr="003D4451">
        <w:rPr>
          <w:sz w:val="44"/>
          <w:szCs w:val="44"/>
        </w:rPr>
        <w:t xml:space="preserve"> Е Ш Е Н И Е</w:t>
      </w:r>
    </w:p>
    <w:p w:rsidR="003D4451" w:rsidRDefault="003D4451" w:rsidP="003D4451"/>
    <w:p w:rsidR="003D4451" w:rsidRDefault="00185953" w:rsidP="003D4451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16.05</w:t>
      </w:r>
      <w:r w:rsidR="0099619C">
        <w:rPr>
          <w:rFonts w:ascii="Times New Roman" w:hAnsi="Times New Roman" w:cs="Times New Roman"/>
          <w:b/>
          <w:sz w:val="28"/>
        </w:rPr>
        <w:t>.2019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№ </w:t>
      </w:r>
      <w:r>
        <w:rPr>
          <w:rFonts w:ascii="Times New Roman" w:hAnsi="Times New Roman" w:cs="Times New Roman"/>
          <w:b/>
          <w:sz w:val="28"/>
        </w:rPr>
        <w:t>5</w:t>
      </w:r>
      <w:r w:rsidR="00626377">
        <w:rPr>
          <w:rFonts w:ascii="Times New Roman" w:hAnsi="Times New Roman" w:cs="Times New Roman"/>
          <w:b/>
          <w:sz w:val="28"/>
        </w:rPr>
        <w:t xml:space="preserve">          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941298">
        <w:rPr>
          <w:rFonts w:ascii="Times New Roman" w:hAnsi="Times New Roman" w:cs="Times New Roman"/>
          <w:b/>
          <w:sz w:val="28"/>
        </w:rPr>
        <w:t xml:space="preserve">                            </w:t>
      </w:r>
      <w:proofErr w:type="gramStart"/>
      <w:r w:rsidR="00941298">
        <w:rPr>
          <w:rFonts w:ascii="Times New Roman" w:hAnsi="Times New Roman" w:cs="Times New Roman"/>
          <w:b/>
          <w:sz w:val="28"/>
        </w:rPr>
        <w:t>с</w:t>
      </w:r>
      <w:proofErr w:type="gramEnd"/>
      <w:r w:rsidR="00941298">
        <w:rPr>
          <w:rFonts w:ascii="Times New Roman" w:hAnsi="Times New Roman" w:cs="Times New Roman"/>
          <w:b/>
          <w:sz w:val="28"/>
        </w:rPr>
        <w:t xml:space="preserve">. </w:t>
      </w:r>
      <w:r w:rsidR="002A2E15">
        <w:rPr>
          <w:rFonts w:ascii="Times New Roman" w:hAnsi="Times New Roman" w:cs="Times New Roman"/>
          <w:b/>
          <w:sz w:val="28"/>
        </w:rPr>
        <w:t>Столбово</w:t>
      </w:r>
    </w:p>
    <w:p w:rsidR="00941298" w:rsidRPr="003D4451" w:rsidRDefault="00941298" w:rsidP="003D4451">
      <w:pPr>
        <w:ind w:firstLine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3D4451" w:rsidRPr="007774FA">
        <w:trPr>
          <w:trHeight w:val="940"/>
        </w:trPr>
        <w:tc>
          <w:tcPr>
            <w:tcW w:w="4678" w:type="dxa"/>
          </w:tcPr>
          <w:p w:rsidR="003D4451" w:rsidRPr="00941298" w:rsidRDefault="008C5152" w:rsidP="00DD3688">
            <w:pPr>
              <w:autoSpaceDE/>
              <w:autoSpaceDN/>
              <w:ind w:left="-108" w:firstLine="0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дополнений в решение № 4 от 29.04.2019 «</w:t>
            </w:r>
            <w:r w:rsidR="005D789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964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5D7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643C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</w:t>
            </w:r>
            <w:r w:rsidR="00DD3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1D3F" w:rsidRPr="00F11D3F">
              <w:rPr>
                <w:rFonts w:ascii="Times New Roman" w:hAnsi="Times New Roman" w:cs="Times New Roman"/>
                <w:bCs/>
                <w:sz w:val="28"/>
                <w:szCs w:val="28"/>
              </w:rPr>
              <w:t>старостах сельских н</w:t>
            </w:r>
            <w:r w:rsidR="00F11D3F" w:rsidRPr="00F11D3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11D3F" w:rsidRPr="00F11D3F">
              <w:rPr>
                <w:rFonts w:ascii="Times New Roman" w:hAnsi="Times New Roman" w:cs="Times New Roman"/>
                <w:bCs/>
                <w:sz w:val="28"/>
                <w:szCs w:val="28"/>
              </w:rPr>
              <w:t>селенных пунктов</w:t>
            </w:r>
            <w:r w:rsidR="00F11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D3688">
              <w:rPr>
                <w:rFonts w:ascii="Times New Roman" w:hAnsi="Times New Roman" w:cs="Times New Roman"/>
                <w:bCs/>
                <w:sz w:val="28"/>
                <w:szCs w:val="28"/>
              </w:rPr>
              <w:t>муни</w:t>
            </w:r>
            <w:r w:rsidR="0049643C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о</w:t>
            </w:r>
            <w:r w:rsidR="0049643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4964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разования </w:t>
            </w:r>
            <w:r w:rsidR="002A2E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Столбовский </w:t>
            </w:r>
            <w:r w:rsidR="0049643C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Каменского района</w:t>
            </w:r>
            <w:r w:rsidR="006C0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Алта</w:t>
            </w:r>
            <w:r w:rsidR="006C0C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6C0CE5">
              <w:rPr>
                <w:rFonts w:ascii="Times New Roman" w:hAnsi="Times New Roman" w:cs="Times New Roman"/>
                <w:bCs/>
                <w:sz w:val="28"/>
                <w:szCs w:val="28"/>
              </w:rPr>
              <w:t>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41298" w:rsidRDefault="00941298">
      <w:pPr>
        <w:rPr>
          <w:rFonts w:ascii="Times New Roman" w:hAnsi="Times New Roman" w:cs="Times New Roman"/>
          <w:sz w:val="28"/>
          <w:szCs w:val="28"/>
        </w:rPr>
      </w:pPr>
    </w:p>
    <w:p w:rsidR="00941298" w:rsidRDefault="00F06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643C">
        <w:rPr>
          <w:rFonts w:ascii="Times New Roman" w:hAnsi="Times New Roman" w:cs="Times New Roman"/>
          <w:sz w:val="28"/>
          <w:szCs w:val="28"/>
        </w:rPr>
        <w:t xml:space="preserve"> закона Алтайского края от </w:t>
      </w:r>
      <w:r>
        <w:rPr>
          <w:rFonts w:ascii="Times New Roman" w:hAnsi="Times New Roman" w:cs="Times New Roman"/>
          <w:sz w:val="28"/>
          <w:szCs w:val="28"/>
        </w:rPr>
        <w:t>31.10.2018 № 79-ЗС «О старостах</w:t>
      </w:r>
      <w:r w:rsidR="00496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населенных пунктов</w:t>
      </w:r>
      <w:r w:rsidR="0049643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D789E">
        <w:rPr>
          <w:rFonts w:ascii="Times New Roman" w:hAnsi="Times New Roman" w:cs="Times New Roman"/>
          <w:sz w:val="28"/>
          <w:szCs w:val="28"/>
        </w:rPr>
        <w:t xml:space="preserve">»,  </w:t>
      </w:r>
      <w:r w:rsidR="0049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3C" w:rsidRDefault="0049643C">
      <w:pPr>
        <w:rPr>
          <w:rFonts w:ascii="Times New Roman" w:hAnsi="Times New Roman" w:cs="Times New Roman"/>
          <w:sz w:val="28"/>
          <w:szCs w:val="28"/>
        </w:rPr>
      </w:pPr>
    </w:p>
    <w:p w:rsidR="00A86102" w:rsidRDefault="00062F31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A86102" w:rsidRPr="00133261">
        <w:rPr>
          <w:rFonts w:ascii="Times New Roman" w:hAnsi="Times New Roman" w:cs="Times New Roman"/>
          <w:sz w:val="28"/>
          <w:szCs w:val="28"/>
        </w:rPr>
        <w:t>сельский С</w:t>
      </w:r>
      <w:r w:rsidR="00A86102" w:rsidRPr="00133261">
        <w:rPr>
          <w:rFonts w:ascii="Times New Roman" w:hAnsi="Times New Roman" w:cs="Times New Roman"/>
          <w:sz w:val="28"/>
          <w:szCs w:val="28"/>
        </w:rPr>
        <w:t>о</w:t>
      </w:r>
      <w:r w:rsidR="00A86102" w:rsidRPr="00133261">
        <w:rPr>
          <w:rFonts w:ascii="Times New Roman" w:hAnsi="Times New Roman" w:cs="Times New Roman"/>
          <w:sz w:val="28"/>
          <w:szCs w:val="28"/>
        </w:rPr>
        <w:t>вет депутатов решил:</w:t>
      </w:r>
    </w:p>
    <w:p w:rsidR="00FA0A8A" w:rsidRPr="00FA0A8A" w:rsidRDefault="00F60C2C" w:rsidP="0099619C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</w:t>
      </w:r>
      <w:r w:rsidRPr="00FA0A8A">
        <w:rPr>
          <w:rFonts w:ascii="Times New Roman" w:hAnsi="Times New Roman" w:cs="Times New Roman"/>
          <w:b w:val="0"/>
          <w:color w:val="000000"/>
          <w:sz w:val="28"/>
          <w:szCs w:val="28"/>
        </w:rPr>
        <w:t>Удовлетворить протест Каменского межрайонного прокурора от 08.05.2019 № 02-71-2019/40 полностью</w:t>
      </w:r>
      <w:r w:rsidR="00FA0A8A" w:rsidRPr="00FA0A8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9619C" w:rsidRPr="008C5152" w:rsidRDefault="00F60C2C" w:rsidP="0099619C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A0A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Доработать и утвердить</w:t>
      </w:r>
      <w:r w:rsidR="005F6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Положение о старос</w:t>
      </w:r>
      <w:r w:rsidR="00FA0A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тах</w:t>
      </w:r>
      <w:r w:rsidR="005F6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</w:t>
      </w:r>
      <w:r w:rsidR="00FA0A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их</w:t>
      </w:r>
      <w:r w:rsidR="005F6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населенн</w:t>
      </w:r>
      <w:r w:rsidR="00FA0A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ых</w:t>
      </w:r>
      <w:r w:rsidR="005F6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11D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пунктов</w:t>
      </w:r>
      <w:r w:rsidR="009652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C0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  <w:r w:rsidR="002A2E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Столбовский </w:t>
      </w:r>
      <w:r w:rsidR="006C0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 Каменского ра</w:t>
      </w:r>
      <w:r w:rsidR="006C0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6C0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она Алтайского края (прилагается).</w:t>
      </w:r>
      <w:r w:rsidR="00A1374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C531B9" w:rsidRPr="006C0CE5" w:rsidRDefault="00DD3688" w:rsidP="006C0CE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6C0CE5">
        <w:rPr>
          <w:rFonts w:ascii="Times New Roman" w:hAnsi="Times New Roman" w:cs="Times New Roman"/>
          <w:sz w:val="28"/>
          <w:szCs w:val="28"/>
        </w:rPr>
        <w:t xml:space="preserve"> </w:t>
      </w:r>
      <w:r w:rsidR="0099619C">
        <w:rPr>
          <w:rFonts w:ascii="Times New Roman" w:hAnsi="Times New Roman" w:cs="Times New Roman"/>
          <w:sz w:val="28"/>
          <w:szCs w:val="28"/>
        </w:rPr>
        <w:t xml:space="preserve">       3</w:t>
      </w:r>
      <w:r w:rsidR="00C531B9" w:rsidRPr="006C0CE5">
        <w:rPr>
          <w:rFonts w:ascii="Times New Roman" w:hAnsi="Times New Roman" w:cs="Times New Roman"/>
          <w:sz w:val="28"/>
          <w:szCs w:val="28"/>
        </w:rPr>
        <w:t>.</w:t>
      </w:r>
      <w:r w:rsidR="004C34C5" w:rsidRPr="006C0CE5">
        <w:rPr>
          <w:rFonts w:ascii="Times New Roman" w:hAnsi="Times New Roman" w:cs="Times New Roman"/>
          <w:sz w:val="28"/>
          <w:szCs w:val="28"/>
        </w:rPr>
        <w:t xml:space="preserve"> </w:t>
      </w:r>
      <w:r w:rsidR="00C531B9" w:rsidRPr="006C0CE5">
        <w:rPr>
          <w:rFonts w:ascii="Times New Roman" w:hAnsi="Times New Roman" w:cs="Times New Roman"/>
          <w:sz w:val="28"/>
          <w:szCs w:val="28"/>
        </w:rPr>
        <w:t>Обнародов</w:t>
      </w:r>
      <w:r w:rsidR="006C0CE5">
        <w:rPr>
          <w:rFonts w:ascii="Times New Roman" w:hAnsi="Times New Roman" w:cs="Times New Roman"/>
          <w:sz w:val="28"/>
          <w:szCs w:val="28"/>
        </w:rPr>
        <w:t>ать настоящее решение согласно</w:t>
      </w:r>
      <w:r w:rsidR="00C531B9" w:rsidRPr="006C0CE5">
        <w:rPr>
          <w:rFonts w:ascii="Times New Roman" w:hAnsi="Times New Roman" w:cs="Times New Roman"/>
          <w:sz w:val="28"/>
          <w:szCs w:val="28"/>
        </w:rPr>
        <w:t xml:space="preserve"> ст. 4</w:t>
      </w:r>
      <w:r w:rsidR="006C0CE5">
        <w:rPr>
          <w:rFonts w:ascii="Times New Roman" w:hAnsi="Times New Roman" w:cs="Times New Roman"/>
          <w:sz w:val="28"/>
          <w:szCs w:val="28"/>
        </w:rPr>
        <w:t xml:space="preserve">5 </w:t>
      </w:r>
      <w:r w:rsidR="00C531B9" w:rsidRPr="006C0CE5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C531B9" w:rsidRPr="006C0CE5">
        <w:rPr>
          <w:rFonts w:ascii="Times New Roman" w:hAnsi="Times New Roman" w:cs="Times New Roman"/>
          <w:sz w:val="28"/>
          <w:szCs w:val="28"/>
        </w:rPr>
        <w:t>ь</w:t>
      </w:r>
      <w:r w:rsidR="00C531B9" w:rsidRPr="006C0CE5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941298" w:rsidRPr="006C0CE5">
        <w:rPr>
          <w:rFonts w:ascii="Times New Roman" w:hAnsi="Times New Roman" w:cs="Times New Roman"/>
          <w:sz w:val="28"/>
          <w:szCs w:val="28"/>
        </w:rPr>
        <w:t xml:space="preserve"> </w:t>
      </w:r>
      <w:r w:rsidR="002A2E15">
        <w:rPr>
          <w:rFonts w:ascii="Times New Roman" w:hAnsi="Times New Roman" w:cs="Times New Roman"/>
          <w:sz w:val="28"/>
          <w:szCs w:val="28"/>
        </w:rPr>
        <w:t xml:space="preserve">Столбовский </w:t>
      </w:r>
      <w:r w:rsidR="00C531B9" w:rsidRPr="006C0CE5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="001604F7" w:rsidRPr="006C0CE5">
        <w:rPr>
          <w:rFonts w:ascii="Times New Roman" w:hAnsi="Times New Roman" w:cs="Times New Roman"/>
          <w:sz w:val="28"/>
          <w:szCs w:val="28"/>
        </w:rPr>
        <w:t xml:space="preserve"> и ра</w:t>
      </w:r>
      <w:r w:rsidR="001604F7" w:rsidRPr="006C0CE5">
        <w:rPr>
          <w:rFonts w:ascii="Times New Roman" w:hAnsi="Times New Roman" w:cs="Times New Roman"/>
          <w:sz w:val="28"/>
          <w:szCs w:val="28"/>
        </w:rPr>
        <w:t>з</w:t>
      </w:r>
      <w:r w:rsidR="001604F7" w:rsidRPr="006C0CE5">
        <w:rPr>
          <w:rFonts w:ascii="Times New Roman" w:hAnsi="Times New Roman" w:cs="Times New Roman"/>
          <w:sz w:val="28"/>
          <w:szCs w:val="28"/>
        </w:rPr>
        <w:t xml:space="preserve">местить на </w:t>
      </w:r>
      <w:r w:rsidR="0032451A" w:rsidRPr="006C0CE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604F7" w:rsidRPr="006C0CE5">
        <w:rPr>
          <w:rFonts w:ascii="Times New Roman" w:hAnsi="Times New Roman" w:cs="Times New Roman"/>
          <w:sz w:val="28"/>
          <w:szCs w:val="28"/>
        </w:rPr>
        <w:t>сайте Администрации Каменского района.</w:t>
      </w:r>
    </w:p>
    <w:p w:rsidR="00A86102" w:rsidRDefault="0099619C" w:rsidP="003E4CE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604F7">
        <w:rPr>
          <w:rFonts w:ascii="Times New Roman" w:hAnsi="Times New Roman" w:cs="Times New Roman"/>
          <w:sz w:val="28"/>
          <w:szCs w:val="28"/>
        </w:rPr>
        <w:t>по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604F7">
        <w:rPr>
          <w:rFonts w:ascii="Times New Roman" w:hAnsi="Times New Roman" w:cs="Times New Roman"/>
          <w:sz w:val="28"/>
          <w:szCs w:val="28"/>
        </w:rPr>
        <w:t>ю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 </w:t>
      </w:r>
      <w:r w:rsidR="001604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</w:t>
      </w:r>
      <w:r w:rsidR="001604F7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по </w:t>
      </w:r>
      <w:r w:rsidR="00941298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62F31" w:rsidRPr="00812B28">
        <w:rPr>
          <w:rFonts w:ascii="Times New Roman" w:hAnsi="Times New Roman" w:cs="Times New Roman"/>
          <w:sz w:val="28"/>
          <w:szCs w:val="28"/>
        </w:rPr>
        <w:t xml:space="preserve"> (председа</w:t>
      </w:r>
      <w:r w:rsidR="00941298">
        <w:rPr>
          <w:rFonts w:ascii="Times New Roman" w:hAnsi="Times New Roman" w:cs="Times New Roman"/>
          <w:sz w:val="28"/>
          <w:szCs w:val="28"/>
        </w:rPr>
        <w:t>тель</w:t>
      </w:r>
      <w:r w:rsidR="002A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Бобровских А.В</w:t>
      </w:r>
      <w:r w:rsidR="002A2E15">
        <w:rPr>
          <w:rFonts w:ascii="Times New Roman" w:hAnsi="Times New Roman" w:cs="Times New Roman"/>
          <w:sz w:val="28"/>
          <w:szCs w:val="28"/>
        </w:rPr>
        <w:t>.</w:t>
      </w:r>
      <w:r w:rsidR="00062F31" w:rsidRPr="00812B28">
        <w:rPr>
          <w:rFonts w:ascii="Times New Roman" w:hAnsi="Times New Roman" w:cs="Times New Roman"/>
          <w:sz w:val="28"/>
          <w:szCs w:val="28"/>
        </w:rPr>
        <w:t>)</w:t>
      </w:r>
      <w:r w:rsidR="00941298">
        <w:rPr>
          <w:rFonts w:ascii="Times New Roman" w:hAnsi="Times New Roman" w:cs="Times New Roman"/>
          <w:sz w:val="28"/>
          <w:szCs w:val="28"/>
        </w:rPr>
        <w:t>.</w:t>
      </w:r>
    </w:p>
    <w:p w:rsidR="004C34C5" w:rsidRDefault="004C34C5" w:rsidP="003E4C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34C5" w:rsidRDefault="004C34C5" w:rsidP="003E4C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34C5" w:rsidRPr="00812B28" w:rsidRDefault="004C34C5" w:rsidP="004C34C5">
      <w:pPr>
        <w:tabs>
          <w:tab w:val="left" w:pos="74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42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19C">
        <w:rPr>
          <w:rFonts w:ascii="Times New Roman" w:hAnsi="Times New Roman" w:cs="Times New Roman"/>
          <w:sz w:val="28"/>
          <w:szCs w:val="28"/>
        </w:rPr>
        <w:t>С.В.Килина</w:t>
      </w:r>
    </w:p>
    <w:bookmarkEnd w:id="2"/>
    <w:p w:rsidR="00615737" w:rsidRPr="00133261" w:rsidRDefault="00615737">
      <w:pPr>
        <w:rPr>
          <w:rFonts w:ascii="Times New Roman" w:hAnsi="Times New Roman" w:cs="Times New Roman"/>
          <w:sz w:val="28"/>
          <w:szCs w:val="28"/>
        </w:rPr>
      </w:pPr>
    </w:p>
    <w:p w:rsidR="00A86102" w:rsidRPr="00133261" w:rsidRDefault="00A86102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E5" w:rsidRDefault="006C0CE5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CE5" w:rsidRDefault="006C0CE5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CE5" w:rsidRDefault="006C0CE5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CE5" w:rsidRDefault="006C0CE5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CE5" w:rsidRDefault="006C0CE5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1532" w:rsidRDefault="00A86102" w:rsidP="00C34A88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8D" w:rsidRDefault="00B32D8D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152" w:rsidRDefault="008C5152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152" w:rsidRDefault="008C5152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152" w:rsidRDefault="008C5152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377" w:rsidRDefault="006C0CE5" w:rsidP="00B32D8D">
      <w:pPr>
        <w:tabs>
          <w:tab w:val="left" w:pos="751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F6EBE" w:rsidRDefault="005F6EBE" w:rsidP="00C34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5F6EBE" w:rsidRDefault="00811F66" w:rsidP="00C34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16.05</w:t>
      </w:r>
      <w:r w:rsidR="0099619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6C0CE5" w:rsidRDefault="006C0CE5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688" w:rsidRPr="005F6EBE" w:rsidRDefault="00DD3688" w:rsidP="00DD368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6E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3688" w:rsidRPr="005F6EBE" w:rsidRDefault="005F6EBE" w:rsidP="00DD3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СТАРОСТЕ СЕЛЬСКОГО НАСЕЛЕННОГО ПУНКТА</w:t>
      </w:r>
      <w:r w:rsidR="00DD3688" w:rsidRPr="005F6EBE">
        <w:rPr>
          <w:rFonts w:ascii="Times New Roman" w:hAnsi="Times New Roman" w:cs="Times New Roman"/>
          <w:b/>
          <w:bCs/>
          <w:sz w:val="28"/>
          <w:szCs w:val="28"/>
        </w:rPr>
        <w:t xml:space="preserve"> МУНИЦ</w:t>
      </w:r>
      <w:r w:rsidR="00DD3688" w:rsidRPr="005F6EB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D3688" w:rsidRPr="005F6EBE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ОБРАЗОВАНИЯ </w:t>
      </w:r>
      <w:r w:rsidR="00E2296A">
        <w:rPr>
          <w:rFonts w:ascii="Times New Roman" w:hAnsi="Times New Roman" w:cs="Times New Roman"/>
          <w:b/>
          <w:bCs/>
          <w:sz w:val="28"/>
          <w:szCs w:val="28"/>
        </w:rPr>
        <w:t xml:space="preserve">СТОЛБОВСКИЙ </w:t>
      </w:r>
      <w:r w:rsidR="00DD3688" w:rsidRPr="005F6EBE">
        <w:rPr>
          <w:rFonts w:ascii="Times New Roman" w:hAnsi="Times New Roman" w:cs="Times New Roman"/>
          <w:b/>
          <w:bCs/>
          <w:sz w:val="28"/>
          <w:szCs w:val="28"/>
        </w:rPr>
        <w:t>СЕЛЬСОВЕТ КАМЕНСК</w:t>
      </w:r>
      <w:r w:rsidR="00DD3688" w:rsidRPr="005F6EB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3688" w:rsidRPr="005F6EBE">
        <w:rPr>
          <w:rFonts w:ascii="Times New Roman" w:hAnsi="Times New Roman" w:cs="Times New Roman"/>
          <w:b/>
          <w:bCs/>
          <w:sz w:val="28"/>
          <w:szCs w:val="28"/>
        </w:rPr>
        <w:t>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</w:t>
      </w:r>
    </w:p>
    <w:p w:rsidR="00DD3688" w:rsidRPr="005F6EBE" w:rsidRDefault="00DD3688" w:rsidP="00DD3688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F6EBE">
        <w:rPr>
          <w:rFonts w:ascii="Times New Roman" w:hAnsi="Times New Roman" w:cs="Times New Roman"/>
          <w:sz w:val="28"/>
          <w:szCs w:val="28"/>
        </w:rPr>
        <w:t> </w:t>
      </w:r>
    </w:p>
    <w:p w:rsidR="00DD3688" w:rsidRPr="005F6EBE" w:rsidRDefault="00FA0A8A" w:rsidP="00FA0A8A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="00DD3688" w:rsidRPr="005F6EB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D3688" w:rsidRPr="005F6EBE" w:rsidRDefault="005F6EBE" w:rsidP="00DD3688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296A">
        <w:rPr>
          <w:rFonts w:ascii="Times New Roman" w:hAnsi="Times New Roman" w:cs="Times New Roman"/>
          <w:sz w:val="28"/>
          <w:szCs w:val="28"/>
        </w:rPr>
        <w:t xml:space="preserve">сельских населенных пунктах </w:t>
      </w:r>
      <w:r w:rsidR="00DD3688" w:rsidRPr="005F6E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6A">
        <w:rPr>
          <w:rFonts w:ascii="Times New Roman" w:hAnsi="Times New Roman" w:cs="Times New Roman"/>
          <w:sz w:val="28"/>
          <w:szCs w:val="28"/>
        </w:rPr>
        <w:t>село Дресвянка, село Ключи, село Мал</w:t>
      </w:r>
      <w:r w:rsidR="00E2296A">
        <w:rPr>
          <w:rFonts w:ascii="Times New Roman" w:hAnsi="Times New Roman" w:cs="Times New Roman"/>
          <w:sz w:val="28"/>
          <w:szCs w:val="28"/>
        </w:rPr>
        <w:t>е</w:t>
      </w:r>
      <w:r w:rsidR="00E2296A">
        <w:rPr>
          <w:rFonts w:ascii="Times New Roman" w:hAnsi="Times New Roman" w:cs="Times New Roman"/>
          <w:sz w:val="28"/>
          <w:szCs w:val="28"/>
        </w:rPr>
        <w:t>тино, село Соколово</w:t>
      </w:r>
      <w:r w:rsidR="00DD3688" w:rsidRPr="005F6EBE">
        <w:rPr>
          <w:rFonts w:ascii="Times New Roman" w:hAnsi="Times New Roman" w:cs="Times New Roman"/>
          <w:sz w:val="28"/>
          <w:szCs w:val="28"/>
        </w:rPr>
        <w:t>, вхо</w:t>
      </w:r>
      <w:r>
        <w:rPr>
          <w:rFonts w:ascii="Times New Roman" w:hAnsi="Times New Roman" w:cs="Times New Roman"/>
          <w:sz w:val="28"/>
          <w:szCs w:val="28"/>
        </w:rPr>
        <w:t>дя</w:t>
      </w:r>
      <w:r w:rsidR="00E2296A">
        <w:rPr>
          <w:rFonts w:ascii="Times New Roman" w:hAnsi="Times New Roman" w:cs="Times New Roman"/>
          <w:sz w:val="28"/>
          <w:szCs w:val="28"/>
        </w:rPr>
        <w:t>щие</w:t>
      </w:r>
      <w:r w:rsidR="00DD3688" w:rsidRPr="005F6EBE">
        <w:rPr>
          <w:rFonts w:ascii="Times New Roman" w:hAnsi="Times New Roman" w:cs="Times New Roman"/>
          <w:sz w:val="28"/>
          <w:szCs w:val="28"/>
        </w:rPr>
        <w:t xml:space="preserve">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E15">
        <w:rPr>
          <w:rFonts w:ascii="Times New Roman" w:hAnsi="Times New Roman" w:cs="Times New Roman"/>
          <w:sz w:val="28"/>
          <w:szCs w:val="28"/>
        </w:rPr>
        <w:t>Столбо</w:t>
      </w:r>
      <w:r w:rsidR="00E2296A">
        <w:rPr>
          <w:rFonts w:ascii="Times New Roman" w:hAnsi="Times New Roman" w:cs="Times New Roman"/>
          <w:sz w:val="28"/>
          <w:szCs w:val="28"/>
        </w:rPr>
        <w:t>в</w:t>
      </w:r>
      <w:r w:rsidR="00E2296A">
        <w:rPr>
          <w:rFonts w:ascii="Times New Roman" w:hAnsi="Times New Roman" w:cs="Times New Roman"/>
          <w:sz w:val="28"/>
          <w:szCs w:val="28"/>
        </w:rPr>
        <w:t>ский</w:t>
      </w:r>
      <w:r w:rsidR="002A2E15">
        <w:rPr>
          <w:rFonts w:ascii="Times New Roman" w:hAnsi="Times New Roman" w:cs="Times New Roman"/>
          <w:sz w:val="28"/>
          <w:szCs w:val="28"/>
        </w:rPr>
        <w:t xml:space="preserve"> </w:t>
      </w:r>
      <w:r w:rsidR="00DD3688" w:rsidRPr="005F6EBE">
        <w:rPr>
          <w:rFonts w:ascii="Times New Roman" w:hAnsi="Times New Roman" w:cs="Times New Roman"/>
          <w:sz w:val="28"/>
          <w:szCs w:val="28"/>
        </w:rPr>
        <w:t>сельсовет Каменского  района Алтайско</w:t>
      </w:r>
      <w:r>
        <w:rPr>
          <w:rFonts w:ascii="Times New Roman" w:hAnsi="Times New Roman" w:cs="Times New Roman"/>
          <w:sz w:val="28"/>
          <w:szCs w:val="28"/>
        </w:rPr>
        <w:t>го края, и не являющим</w:t>
      </w:r>
      <w:r w:rsidR="00DD3688" w:rsidRPr="005F6EBE">
        <w:rPr>
          <w:rFonts w:ascii="Times New Roman" w:hAnsi="Times New Roman" w:cs="Times New Roman"/>
          <w:sz w:val="28"/>
          <w:szCs w:val="28"/>
        </w:rPr>
        <w:t>ся админис</w:t>
      </w:r>
      <w:r w:rsidR="00DD3688" w:rsidRPr="005F6EBE">
        <w:rPr>
          <w:rFonts w:ascii="Times New Roman" w:hAnsi="Times New Roman" w:cs="Times New Roman"/>
          <w:sz w:val="28"/>
          <w:szCs w:val="28"/>
        </w:rPr>
        <w:t>т</w:t>
      </w:r>
      <w:r w:rsidR="00DD3688" w:rsidRPr="005F6EBE">
        <w:rPr>
          <w:rFonts w:ascii="Times New Roman" w:hAnsi="Times New Roman" w:cs="Times New Roman"/>
          <w:sz w:val="28"/>
          <w:szCs w:val="28"/>
        </w:rPr>
        <w:t>ративным центром поселения, для представления интересов  населения соответс</w:t>
      </w:r>
      <w:r w:rsidR="00DD3688" w:rsidRPr="005F6EBE">
        <w:rPr>
          <w:rFonts w:ascii="Times New Roman" w:hAnsi="Times New Roman" w:cs="Times New Roman"/>
          <w:sz w:val="28"/>
          <w:szCs w:val="28"/>
        </w:rPr>
        <w:t>т</w:t>
      </w:r>
      <w:r w:rsidR="00DD3688" w:rsidRPr="005F6EBE">
        <w:rPr>
          <w:rFonts w:ascii="Times New Roman" w:hAnsi="Times New Roman" w:cs="Times New Roman"/>
          <w:sz w:val="28"/>
          <w:szCs w:val="28"/>
        </w:rPr>
        <w:t>вующего населенного пункта, организации выполнения решений собраний гра</w:t>
      </w:r>
      <w:r w:rsidR="00DD3688" w:rsidRPr="005F6EBE">
        <w:rPr>
          <w:rFonts w:ascii="Times New Roman" w:hAnsi="Times New Roman" w:cs="Times New Roman"/>
          <w:sz w:val="28"/>
          <w:szCs w:val="28"/>
        </w:rPr>
        <w:t>ж</w:t>
      </w:r>
      <w:r w:rsidR="00DD3688" w:rsidRPr="005F6EBE">
        <w:rPr>
          <w:rFonts w:ascii="Times New Roman" w:hAnsi="Times New Roman" w:cs="Times New Roman"/>
          <w:sz w:val="28"/>
          <w:szCs w:val="28"/>
        </w:rPr>
        <w:t>дан, решения вопросов жизнедеятельности населенного пункта  избирается старо</w:t>
      </w:r>
      <w:r w:rsidR="00DD3688" w:rsidRPr="005F6EBE">
        <w:rPr>
          <w:rFonts w:ascii="Times New Roman" w:hAnsi="Times New Roman" w:cs="Times New Roman"/>
          <w:sz w:val="28"/>
          <w:szCs w:val="28"/>
        </w:rPr>
        <w:t>с</w:t>
      </w:r>
      <w:r w:rsidR="00DD3688" w:rsidRPr="005F6EBE">
        <w:rPr>
          <w:rFonts w:ascii="Times New Roman" w:hAnsi="Times New Roman" w:cs="Times New Roman"/>
          <w:sz w:val="28"/>
          <w:szCs w:val="28"/>
        </w:rPr>
        <w:t>та сельского населенного пункта (далее</w:t>
      </w:r>
      <w:r w:rsidR="00E2296A">
        <w:rPr>
          <w:rFonts w:ascii="Times New Roman" w:hAnsi="Times New Roman" w:cs="Times New Roman"/>
          <w:sz w:val="28"/>
          <w:szCs w:val="28"/>
        </w:rPr>
        <w:t xml:space="preserve"> </w:t>
      </w:r>
      <w:r w:rsidR="00DD3688" w:rsidRPr="005F6EBE">
        <w:rPr>
          <w:rFonts w:ascii="Times New Roman" w:hAnsi="Times New Roman" w:cs="Times New Roman"/>
          <w:sz w:val="28"/>
          <w:szCs w:val="28"/>
        </w:rPr>
        <w:t>- ст</w:t>
      </w:r>
      <w:r w:rsidR="00DD3688" w:rsidRPr="005F6EBE">
        <w:rPr>
          <w:rFonts w:ascii="Times New Roman" w:hAnsi="Times New Roman" w:cs="Times New Roman"/>
          <w:sz w:val="28"/>
          <w:szCs w:val="28"/>
        </w:rPr>
        <w:t>а</w:t>
      </w:r>
      <w:r w:rsidR="00DD3688" w:rsidRPr="005F6EBE">
        <w:rPr>
          <w:rFonts w:ascii="Times New Roman" w:hAnsi="Times New Roman" w:cs="Times New Roman"/>
          <w:sz w:val="28"/>
          <w:szCs w:val="28"/>
        </w:rPr>
        <w:t>роста).</w:t>
      </w:r>
      <w:proofErr w:type="gramEnd"/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 избирается на сходе граждан, проводимом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Столбовский сельсовет Каменского района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края открытым голосованием, большинством голосов  от присутствующих на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рании граждан.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назначается решением Столбовского сельского Совета депутатов по представлению схода граждан сельского населенного пункта из числа лиц,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вающих на территории данного сельского населенного пункта и обладающих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тивным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бирательным правом.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99619C" w:rsidRDefault="0099619C" w:rsidP="0099619C">
      <w:pPr>
        <w:pStyle w:val="aff"/>
        <w:numPr>
          <w:ilvl w:val="0"/>
          <w:numId w:val="2"/>
        </w:numPr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99619C" w:rsidRDefault="0099619C" w:rsidP="0099619C">
      <w:pPr>
        <w:pStyle w:val="aff"/>
        <w:numPr>
          <w:ilvl w:val="0"/>
          <w:numId w:val="2"/>
        </w:numPr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99619C" w:rsidRDefault="0099619C" w:rsidP="0099619C">
      <w:pPr>
        <w:pStyle w:val="aff"/>
        <w:numPr>
          <w:ilvl w:val="0"/>
          <w:numId w:val="2"/>
        </w:numPr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99619C" w:rsidRPr="00F83D07" w:rsidRDefault="0099619C" w:rsidP="0099619C">
      <w:pPr>
        <w:pStyle w:val="aff"/>
        <w:spacing w:line="240" w:lineRule="atLeast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составляет 5 лет.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в своей деятельности руководствуется Конституцией Российской Федерации, Законами и иными нормативно - правовыми актами РФ, актами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государственной власти Алтайского края, муниципальными правовыми актами органов местного самоуправления Каменского района Алтайского края,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 органов местного самоуправления Столбовского сельсовета Каменского района Алтайского края. Староста отчитывается перед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 его собранием граждан не реже одного раза в год.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Староста осуществляет свою деятельность безвозмездно, на основе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мочий, предоставленных собранием граждан и закрепленных настоящим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</w:p>
    <w:p w:rsidR="0099619C" w:rsidRPr="00F83D07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Руководство деятельностью старосты осуществляется органами местного самоуправления муниципального образования </w:t>
      </w:r>
      <w:r w:rsidR="00384018">
        <w:rPr>
          <w:rFonts w:ascii="Times New Roman" w:hAnsi="Times New Roman" w:cs="Times New Roman"/>
          <w:sz w:val="28"/>
          <w:szCs w:val="28"/>
        </w:rPr>
        <w:t>Столбовский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Алтайского края.</w:t>
      </w:r>
    </w:p>
    <w:p w:rsidR="0099619C" w:rsidRDefault="007F34FF" w:rsidP="0099619C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0A8A">
        <w:rPr>
          <w:rFonts w:ascii="Times New Roman" w:hAnsi="Times New Roman" w:cs="Times New Roman"/>
          <w:b/>
          <w:color w:val="000000"/>
          <w:sz w:val="28"/>
          <w:szCs w:val="28"/>
        </w:rPr>
        <w:t>Статья 2.</w:t>
      </w:r>
      <w:r w:rsidRPr="007F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19C">
        <w:rPr>
          <w:rFonts w:ascii="Times New Roman" w:hAnsi="Times New Roman" w:cs="Times New Roman"/>
          <w:b/>
          <w:sz w:val="28"/>
          <w:szCs w:val="28"/>
        </w:rPr>
        <w:t>Полномочия старост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Осуществляет ежедневную взаимосвязь и взаимодействие: с едиными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журно-диспетчерскими службами Каменского района, с Администрацией Столбо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сельсовета Каменского района Алтайского края (далее - Администрация),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селением по вопросам обеспечения безопасности в повседневной деятельности, при возникновении чрезвычайных ситуаций и происшествий, а также с ФКУ «ЦУКС ГУ МЧС России по Алтайскому краю» и  территориального общественн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управления;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Доводит до населения, разъясняет и контролирует в пределах своей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тенции положения Законов, Указов Президента Российской Федерации,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Алтайского края, муниципальных правовых актов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Каменский район Алтайского края, муниципального образования Столбо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сельсовет Каменского района Алтайского края   по вопросам, касающимся прав,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 и жизнедеятельности граждан - жителей сельских поселений;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Информирует население и организует совместно с  Администрацией  его участие в проводимых в районе и в населенном пункте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Представляет интересы жителей населенного пункта в государственных и общественных органах, органах местного самоуправления, предприятиях,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дениях, организациях;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Осуществляет сбор и обмен информацией о возникновении угрозы и  (или) возникновении чрезвычайных ситуаций природного и техногенного характера на территории населенного пункта и прилегающей к нему территории. Своевременно сообщает указанную информацию оперативному дежурному единой дежурно-диспетчерской службы Каменского района Алтайского края.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Организует подготовку собраний граждан, председательствует на них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ими решений;</w:t>
      </w:r>
    </w:p>
    <w:p w:rsidR="0099619C" w:rsidRPr="00F83D07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поручению собрания  граждан или главы сельсовета (Администрации сельсовета) решает иные вопросы в пределах своей компетенции.</w:t>
      </w:r>
    </w:p>
    <w:p w:rsidR="0099619C" w:rsidRDefault="007F34FF" w:rsidP="0099619C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0A8A">
        <w:rPr>
          <w:rFonts w:ascii="Times New Roman" w:hAnsi="Times New Roman" w:cs="Times New Roman"/>
          <w:b/>
          <w:color w:val="000000"/>
          <w:sz w:val="28"/>
          <w:szCs w:val="28"/>
        </w:rPr>
        <w:t>Статья 3.</w:t>
      </w:r>
      <w:r w:rsidRPr="007F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19C">
        <w:rPr>
          <w:rFonts w:ascii="Times New Roman" w:hAnsi="Times New Roman" w:cs="Times New Roman"/>
          <w:b/>
          <w:sz w:val="28"/>
          <w:szCs w:val="28"/>
        </w:rPr>
        <w:t>Гарантии деятельности старосты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содействуют старостам в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их полномочий;</w:t>
      </w:r>
    </w:p>
    <w:p w:rsidR="0099619C" w:rsidRPr="00F83D07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Государственные и общественные органы, предприятия, учреждения,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ганизации, должностные лица, которым адресованы предложения или запрос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росты, обязаны не более чем в месячные срок рассмотреть их и сообщить 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тых мерах старосте.</w:t>
      </w:r>
    </w:p>
    <w:p w:rsidR="00E468F1" w:rsidRDefault="00E468F1" w:rsidP="0099619C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68F1" w:rsidRDefault="00E468F1" w:rsidP="0099619C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68F1" w:rsidRDefault="00E468F1" w:rsidP="0099619C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619C" w:rsidRDefault="007F34FF" w:rsidP="0099619C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0A8A">
        <w:rPr>
          <w:rFonts w:ascii="Times New Roman" w:hAnsi="Times New Roman" w:cs="Times New Roman"/>
          <w:b/>
          <w:color w:val="000000"/>
          <w:sz w:val="28"/>
          <w:szCs w:val="28"/>
        </w:rPr>
        <w:t>Статья 4.</w:t>
      </w:r>
      <w:r w:rsidRPr="007F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19C">
        <w:rPr>
          <w:rFonts w:ascii="Times New Roman" w:hAnsi="Times New Roman" w:cs="Times New Roman"/>
          <w:b/>
          <w:sz w:val="28"/>
          <w:szCs w:val="28"/>
        </w:rPr>
        <w:t>Прекращение полномочий старосты</w:t>
      </w:r>
    </w:p>
    <w:p w:rsidR="007F34FF" w:rsidRPr="007F34FF" w:rsidRDefault="00DD0322" w:rsidP="007F34FF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F34FF" w:rsidRPr="007F34FF">
        <w:rPr>
          <w:sz w:val="28"/>
          <w:szCs w:val="28"/>
        </w:rPr>
        <w:t>1. Срок полномочий старосты устанавливается уставом муниципального о</w:t>
      </w:r>
      <w:r w:rsidR="007F34FF" w:rsidRPr="007F34FF">
        <w:rPr>
          <w:sz w:val="28"/>
          <w:szCs w:val="28"/>
        </w:rPr>
        <w:t>б</w:t>
      </w:r>
      <w:r w:rsidR="007F34FF" w:rsidRPr="007F34FF">
        <w:rPr>
          <w:sz w:val="28"/>
          <w:szCs w:val="28"/>
        </w:rPr>
        <w:t>разов</w:t>
      </w:r>
      <w:r w:rsidR="007F34FF" w:rsidRPr="007F34FF">
        <w:rPr>
          <w:sz w:val="28"/>
          <w:szCs w:val="28"/>
        </w:rPr>
        <w:t>а</w:t>
      </w:r>
      <w:r w:rsidR="007F34FF" w:rsidRPr="007F34FF">
        <w:rPr>
          <w:sz w:val="28"/>
          <w:szCs w:val="28"/>
        </w:rPr>
        <w:t>ния и не может быть менее двух и более пяти лет.</w:t>
      </w:r>
    </w:p>
    <w:p w:rsid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br/>
      </w:r>
      <w:r w:rsidR="00DD0322">
        <w:rPr>
          <w:sz w:val="28"/>
          <w:szCs w:val="28"/>
        </w:rPr>
        <w:tab/>
      </w:r>
      <w:r w:rsidRPr="007F34FF">
        <w:rPr>
          <w:sz w:val="28"/>
          <w:szCs w:val="28"/>
        </w:rPr>
        <w:t>2. Полномочия старосты прекращаются досрочно по решению представ</w:t>
      </w:r>
      <w:r w:rsidRPr="007F34FF">
        <w:rPr>
          <w:sz w:val="28"/>
          <w:szCs w:val="28"/>
        </w:rPr>
        <w:t>и</w:t>
      </w:r>
      <w:r w:rsidRPr="007F34FF">
        <w:rPr>
          <w:sz w:val="28"/>
          <w:szCs w:val="28"/>
        </w:rPr>
        <w:t>тельного органа мун</w:t>
      </w:r>
      <w:r w:rsidRPr="007F34FF">
        <w:rPr>
          <w:sz w:val="28"/>
          <w:szCs w:val="28"/>
        </w:rPr>
        <w:t>и</w:t>
      </w:r>
      <w:r w:rsidRPr="007F34FF">
        <w:rPr>
          <w:sz w:val="28"/>
          <w:szCs w:val="28"/>
        </w:rPr>
        <w:t>ципального образования, в состав которого входит данный сельский населенный пункт, по представлению схода граждан сельского населе</w:t>
      </w:r>
      <w:r w:rsidRPr="007F34FF">
        <w:rPr>
          <w:sz w:val="28"/>
          <w:szCs w:val="28"/>
        </w:rPr>
        <w:t>н</w:t>
      </w:r>
      <w:r w:rsidRPr="007F34FF">
        <w:rPr>
          <w:sz w:val="28"/>
          <w:szCs w:val="28"/>
        </w:rPr>
        <w:t>ного пун</w:t>
      </w:r>
      <w:r w:rsidRPr="007F34FF">
        <w:rPr>
          <w:sz w:val="28"/>
          <w:szCs w:val="28"/>
        </w:rPr>
        <w:t>к</w:t>
      </w:r>
      <w:r w:rsidRPr="007F34FF">
        <w:rPr>
          <w:sz w:val="28"/>
          <w:szCs w:val="28"/>
        </w:rPr>
        <w:t>та, а также в случае:</w:t>
      </w:r>
      <w:r w:rsidRPr="007F34FF">
        <w:rPr>
          <w:sz w:val="28"/>
          <w:szCs w:val="28"/>
        </w:rPr>
        <w:br/>
        <w:t>1) смерти;</w:t>
      </w:r>
    </w:p>
    <w:p w:rsidR="007F34FF" w:rsidRP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t>2) прекращения полномочий по собственному желанию;</w:t>
      </w:r>
    </w:p>
    <w:p w:rsidR="007F34FF" w:rsidRP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t>3) признания судом недееспособным или ограниченно дееспособным;</w:t>
      </w:r>
    </w:p>
    <w:p w:rsidR="007F34FF" w:rsidRP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7F34FF" w:rsidRP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t>5) вступления в отношении старосты в законную силу обвинительного приговора суда;</w:t>
      </w:r>
    </w:p>
    <w:p w:rsidR="007F34FF" w:rsidRP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t>7) прекращения гражданства Российской Федерации.</w:t>
      </w:r>
    </w:p>
    <w:p w:rsidR="007F34FF" w:rsidRPr="007F34FF" w:rsidRDefault="007F34FF" w:rsidP="007F34FF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7F34FF">
        <w:rPr>
          <w:rFonts w:ascii="Times New Roman" w:hAnsi="Times New Roman" w:cs="Times New Roman"/>
          <w:color w:val="000000"/>
          <w:sz w:val="28"/>
          <w:szCs w:val="28"/>
        </w:rPr>
        <w:t>Статья 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34F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полномочий старосты</w:t>
      </w:r>
    </w:p>
    <w:p w:rsidR="007F34FF" w:rsidRP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br/>
      </w:r>
      <w:r w:rsidR="00DD0322">
        <w:rPr>
          <w:sz w:val="28"/>
          <w:szCs w:val="28"/>
        </w:rPr>
        <w:tab/>
      </w:r>
      <w:r w:rsidRPr="007F34FF">
        <w:rPr>
          <w:sz w:val="28"/>
          <w:szCs w:val="28"/>
        </w:rPr>
        <w:t>1. При исполнении своих полномочий староста обязан:</w:t>
      </w:r>
    </w:p>
    <w:p w:rsidR="007F34FF" w:rsidRP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t>1) не допускать конфликтных ситуаций, способных нанести ущерб репутации или авторитету о</w:t>
      </w:r>
      <w:r w:rsidRPr="007F34FF">
        <w:rPr>
          <w:sz w:val="28"/>
          <w:szCs w:val="28"/>
        </w:rPr>
        <w:t>р</w:t>
      </w:r>
      <w:r w:rsidRPr="007F34FF">
        <w:rPr>
          <w:sz w:val="28"/>
          <w:szCs w:val="28"/>
        </w:rPr>
        <w:t>ганов и (или) должностных лиц местного самоуправления;</w:t>
      </w:r>
    </w:p>
    <w:p w:rsidR="007F34FF" w:rsidRP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t>2) информировать органы местного самоуправления о состоянии дел в сельском населенном пункте, о ставших ему известными фактах нарушений законодательс</w:t>
      </w:r>
      <w:r w:rsidRPr="007F34FF">
        <w:rPr>
          <w:sz w:val="28"/>
          <w:szCs w:val="28"/>
        </w:rPr>
        <w:t>т</w:t>
      </w:r>
      <w:r w:rsidRPr="007F34FF">
        <w:rPr>
          <w:sz w:val="28"/>
          <w:szCs w:val="28"/>
        </w:rPr>
        <w:t>ва Российской Федерации и Алтайского края, уведомлять правоохранительные о</w:t>
      </w:r>
      <w:r w:rsidRPr="007F34FF">
        <w:rPr>
          <w:sz w:val="28"/>
          <w:szCs w:val="28"/>
        </w:rPr>
        <w:t>р</w:t>
      </w:r>
      <w:r w:rsidRPr="007F34FF">
        <w:rPr>
          <w:sz w:val="28"/>
          <w:szCs w:val="28"/>
        </w:rPr>
        <w:t>ганы о ставших ему известными фактах правонарушений.</w:t>
      </w:r>
    </w:p>
    <w:p w:rsidR="007F34FF" w:rsidRPr="007F34FF" w:rsidRDefault="007F34FF" w:rsidP="007F34FF">
      <w:pPr>
        <w:pStyle w:val="formattext"/>
        <w:rPr>
          <w:sz w:val="28"/>
          <w:szCs w:val="28"/>
        </w:rPr>
      </w:pPr>
      <w:r w:rsidRPr="007F34FF">
        <w:rPr>
          <w:sz w:val="28"/>
          <w:szCs w:val="28"/>
        </w:rPr>
        <w:br/>
      </w:r>
      <w:r w:rsidR="00DD0322">
        <w:rPr>
          <w:sz w:val="28"/>
          <w:szCs w:val="28"/>
        </w:rPr>
        <w:tab/>
      </w:r>
      <w:r w:rsidRPr="007F34FF">
        <w:rPr>
          <w:sz w:val="28"/>
          <w:szCs w:val="28"/>
        </w:rPr>
        <w:t>2. Уставом муниципального образования и (или) нормативным правовым а</w:t>
      </w:r>
      <w:r w:rsidRPr="007F34FF">
        <w:rPr>
          <w:sz w:val="28"/>
          <w:szCs w:val="28"/>
        </w:rPr>
        <w:t>к</w:t>
      </w:r>
      <w:r w:rsidRPr="007F34FF">
        <w:rPr>
          <w:sz w:val="28"/>
          <w:szCs w:val="28"/>
        </w:rPr>
        <w:t>том представительного органа муниципального образования могут быть устано</w:t>
      </w:r>
      <w:r w:rsidRPr="007F34FF">
        <w:rPr>
          <w:sz w:val="28"/>
          <w:szCs w:val="28"/>
        </w:rPr>
        <w:t>в</w:t>
      </w:r>
      <w:r w:rsidRPr="007F34FF">
        <w:rPr>
          <w:sz w:val="28"/>
          <w:szCs w:val="28"/>
        </w:rPr>
        <w:t xml:space="preserve">лены иные обязанности старосты, в том числе обязанность ежегодно </w:t>
      </w:r>
      <w:proofErr w:type="gramStart"/>
      <w:r w:rsidRPr="007F34FF">
        <w:rPr>
          <w:sz w:val="28"/>
          <w:szCs w:val="28"/>
        </w:rPr>
        <w:t>отчитываться о р</w:t>
      </w:r>
      <w:r w:rsidRPr="007F34FF">
        <w:rPr>
          <w:sz w:val="28"/>
          <w:szCs w:val="28"/>
        </w:rPr>
        <w:t>е</w:t>
      </w:r>
      <w:r w:rsidRPr="007F34FF">
        <w:rPr>
          <w:sz w:val="28"/>
          <w:szCs w:val="28"/>
        </w:rPr>
        <w:t>зультатах</w:t>
      </w:r>
      <w:proofErr w:type="gramEnd"/>
      <w:r w:rsidRPr="007F34FF">
        <w:rPr>
          <w:sz w:val="28"/>
          <w:szCs w:val="28"/>
        </w:rPr>
        <w:t xml:space="preserve"> своей деятельности.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 об отзыве старосты населенного пункта выносится на собрание   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</w:p>
    <w:p w:rsidR="0099619C" w:rsidRDefault="0099619C" w:rsidP="0099619C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 граждан.</w:t>
      </w:r>
    </w:p>
    <w:p w:rsidR="00DD3688" w:rsidRPr="005F6EBE" w:rsidRDefault="00DD3688" w:rsidP="00DD3688">
      <w:pPr>
        <w:rPr>
          <w:rFonts w:ascii="Times New Roman" w:hAnsi="Times New Roman" w:cs="Times New Roman"/>
          <w:sz w:val="28"/>
          <w:szCs w:val="28"/>
        </w:rPr>
      </w:pPr>
      <w:r w:rsidRPr="005F6EBE">
        <w:rPr>
          <w:rFonts w:ascii="Times New Roman" w:hAnsi="Times New Roman" w:cs="Times New Roman"/>
          <w:sz w:val="28"/>
          <w:szCs w:val="28"/>
        </w:rPr>
        <w:t> </w:t>
      </w:r>
    </w:p>
    <w:p w:rsidR="00FA0A8A" w:rsidRDefault="00FA0A8A" w:rsidP="00CC52A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78" w:rsidRPr="00CC52A4" w:rsidRDefault="00314278" w:rsidP="00CC52A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A4">
        <w:rPr>
          <w:rFonts w:ascii="Times New Roman" w:hAnsi="Times New Roman" w:cs="Times New Roman"/>
          <w:b/>
          <w:sz w:val="28"/>
          <w:szCs w:val="28"/>
        </w:rPr>
        <w:lastRenderedPageBreak/>
        <w:t>Список старост по населенным пунктам</w:t>
      </w:r>
    </w:p>
    <w:p w:rsidR="00314278" w:rsidRPr="00CC52A4" w:rsidRDefault="00314278" w:rsidP="00CC5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A4">
        <w:rPr>
          <w:rFonts w:ascii="Times New Roman" w:hAnsi="Times New Roman" w:cs="Times New Roman"/>
          <w:b/>
          <w:sz w:val="28"/>
          <w:szCs w:val="28"/>
        </w:rPr>
        <w:t>Столбовского сельсовета Каменского района Алтайского края</w:t>
      </w:r>
    </w:p>
    <w:p w:rsidR="00314278" w:rsidRPr="00314278" w:rsidRDefault="00314278" w:rsidP="00314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278" w:rsidRPr="00314278" w:rsidRDefault="00314278" w:rsidP="003142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2574"/>
        <w:gridCol w:w="2416"/>
        <w:gridCol w:w="2578"/>
      </w:tblGrid>
      <w:tr w:rsidR="00314278" w:rsidRPr="00314278" w:rsidTr="003142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Адрес пр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14278" w:rsidRPr="00314278" w:rsidTr="003142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Афанасьева Ирина Василье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с. Дресвя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ка ул. Ре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ная 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04.04.1968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89628051556</w:t>
            </w:r>
          </w:p>
        </w:tc>
      </w:tr>
      <w:tr w:rsidR="00314278" w:rsidRPr="00314278" w:rsidTr="003142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Карасев Н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колай Владимир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с. Соколово ул. Сок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ловская 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01.01.1954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89059877309</w:t>
            </w:r>
          </w:p>
        </w:tc>
      </w:tr>
      <w:tr w:rsidR="00314278" w:rsidRPr="00314278" w:rsidTr="003142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сандра Леонидовна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с. Малет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но ул. Янва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15.04.1963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8" w:rsidRPr="00314278" w:rsidRDefault="00A01DBC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89237924983</w:t>
            </w:r>
          </w:p>
        </w:tc>
      </w:tr>
      <w:tr w:rsidR="00314278" w:rsidRPr="00314278" w:rsidTr="003142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Мусатова Татьяна Викт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 xml:space="preserve">с. Ключи ул. </w:t>
            </w:r>
            <w:proofErr w:type="gramStart"/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Централ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Pr="00314278">
              <w:rPr>
                <w:rFonts w:ascii="Times New Roman" w:hAnsi="Times New Roman" w:cs="Times New Roman"/>
                <w:sz w:val="28"/>
                <w:szCs w:val="28"/>
              </w:rPr>
              <w:t xml:space="preserve"> 12 кв.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01.07.1970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8" w:rsidRPr="00314278" w:rsidRDefault="00314278" w:rsidP="00314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8">
              <w:rPr>
                <w:rFonts w:ascii="Times New Roman" w:hAnsi="Times New Roman" w:cs="Times New Roman"/>
                <w:sz w:val="28"/>
                <w:szCs w:val="28"/>
              </w:rPr>
              <w:t>89235668968</w:t>
            </w:r>
          </w:p>
        </w:tc>
      </w:tr>
    </w:tbl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Default="00CE5D1A">
      <w:pPr>
        <w:rPr>
          <w:rFonts w:ascii="Times New Roman" w:hAnsi="Times New Roman" w:cs="Times New Roman"/>
          <w:sz w:val="28"/>
          <w:szCs w:val="28"/>
        </w:rPr>
      </w:pPr>
    </w:p>
    <w:p w:rsidR="00CE5D1A" w:rsidRPr="005F6EBE" w:rsidRDefault="00CE5D1A" w:rsidP="00384018">
      <w:pPr>
        <w:tabs>
          <w:tab w:val="left" w:pos="326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CE5D1A" w:rsidRPr="005F6EBE" w:rsidSect="00384018">
      <w:headerReference w:type="even" r:id="rId7"/>
      <w:headerReference w:type="default" r:id="rId8"/>
      <w:pgSz w:w="11906" w:h="16838"/>
      <w:pgMar w:top="1134" w:right="567" w:bottom="1134" w:left="1276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18" w:rsidRDefault="002B2118">
      <w:r>
        <w:separator/>
      </w:r>
    </w:p>
  </w:endnote>
  <w:endnote w:type="continuationSeparator" w:id="0">
    <w:p w:rsidR="002B2118" w:rsidRDefault="002B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18" w:rsidRDefault="002B2118">
      <w:r>
        <w:separator/>
      </w:r>
    </w:p>
  </w:footnote>
  <w:footnote w:type="continuationSeparator" w:id="0">
    <w:p w:rsidR="002B2118" w:rsidRDefault="002B2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93" w:rsidRDefault="00084493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84493" w:rsidRDefault="00084493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93" w:rsidRDefault="00084493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986595">
      <w:rPr>
        <w:rStyle w:val="afe"/>
        <w:noProof/>
      </w:rPr>
      <w:t>2</w:t>
    </w:r>
    <w:r>
      <w:rPr>
        <w:rStyle w:val="afe"/>
      </w:rPr>
      <w:fldChar w:fldCharType="end"/>
    </w:r>
  </w:p>
  <w:p w:rsidR="00084493" w:rsidRDefault="00084493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B5"/>
    <w:multiLevelType w:val="hybridMultilevel"/>
    <w:tmpl w:val="BE4E5B90"/>
    <w:lvl w:ilvl="0" w:tplc="352E8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D034E8"/>
    <w:multiLevelType w:val="hybridMultilevel"/>
    <w:tmpl w:val="19121B42"/>
    <w:lvl w:ilvl="0" w:tplc="41B42C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6102"/>
    <w:rsid w:val="00003385"/>
    <w:rsid w:val="00011532"/>
    <w:rsid w:val="00013887"/>
    <w:rsid w:val="000323C5"/>
    <w:rsid w:val="00044257"/>
    <w:rsid w:val="0004777D"/>
    <w:rsid w:val="00062F31"/>
    <w:rsid w:val="00084493"/>
    <w:rsid w:val="0008785A"/>
    <w:rsid w:val="000B095F"/>
    <w:rsid w:val="000B21EE"/>
    <w:rsid w:val="000C342E"/>
    <w:rsid w:val="000C6DB7"/>
    <w:rsid w:val="000D36F4"/>
    <w:rsid w:val="000F02E9"/>
    <w:rsid w:val="000F1696"/>
    <w:rsid w:val="00101888"/>
    <w:rsid w:val="00133261"/>
    <w:rsid w:val="001460C5"/>
    <w:rsid w:val="001533F9"/>
    <w:rsid w:val="001604F7"/>
    <w:rsid w:val="00185953"/>
    <w:rsid w:val="001B3773"/>
    <w:rsid w:val="001B4AB0"/>
    <w:rsid w:val="001E7CDA"/>
    <w:rsid w:val="00227EBA"/>
    <w:rsid w:val="002304BB"/>
    <w:rsid w:val="0023199F"/>
    <w:rsid w:val="00237AFC"/>
    <w:rsid w:val="00242156"/>
    <w:rsid w:val="002A2E15"/>
    <w:rsid w:val="002B2118"/>
    <w:rsid w:val="002B3E5A"/>
    <w:rsid w:val="002E1D5C"/>
    <w:rsid w:val="002F4FFF"/>
    <w:rsid w:val="00314278"/>
    <w:rsid w:val="0032451A"/>
    <w:rsid w:val="0035164E"/>
    <w:rsid w:val="00367BC4"/>
    <w:rsid w:val="00381F93"/>
    <w:rsid w:val="00383F8B"/>
    <w:rsid w:val="00384018"/>
    <w:rsid w:val="003866F9"/>
    <w:rsid w:val="003A4878"/>
    <w:rsid w:val="003D4451"/>
    <w:rsid w:val="003E1756"/>
    <w:rsid w:val="003E37B0"/>
    <w:rsid w:val="003E4CE9"/>
    <w:rsid w:val="00403AAB"/>
    <w:rsid w:val="0046112D"/>
    <w:rsid w:val="00486340"/>
    <w:rsid w:val="004920D5"/>
    <w:rsid w:val="00492D21"/>
    <w:rsid w:val="0049643C"/>
    <w:rsid w:val="004B7C4B"/>
    <w:rsid w:val="004C092C"/>
    <w:rsid w:val="004C220D"/>
    <w:rsid w:val="004C34C5"/>
    <w:rsid w:val="004E18DE"/>
    <w:rsid w:val="004E37ED"/>
    <w:rsid w:val="004E40BE"/>
    <w:rsid w:val="004F1273"/>
    <w:rsid w:val="004F39E9"/>
    <w:rsid w:val="00530170"/>
    <w:rsid w:val="00530C3F"/>
    <w:rsid w:val="00543DED"/>
    <w:rsid w:val="005A1DEB"/>
    <w:rsid w:val="005B0B17"/>
    <w:rsid w:val="005D6445"/>
    <w:rsid w:val="005D789E"/>
    <w:rsid w:val="005E6C8B"/>
    <w:rsid w:val="005F6EBE"/>
    <w:rsid w:val="00603D50"/>
    <w:rsid w:val="006040DD"/>
    <w:rsid w:val="006052FB"/>
    <w:rsid w:val="006118DA"/>
    <w:rsid w:val="00615737"/>
    <w:rsid w:val="006240A3"/>
    <w:rsid w:val="00626377"/>
    <w:rsid w:val="00653F74"/>
    <w:rsid w:val="0069692F"/>
    <w:rsid w:val="006B2D35"/>
    <w:rsid w:val="006C0CE5"/>
    <w:rsid w:val="006F2703"/>
    <w:rsid w:val="00712C76"/>
    <w:rsid w:val="00714D44"/>
    <w:rsid w:val="00732411"/>
    <w:rsid w:val="00757B46"/>
    <w:rsid w:val="0076239A"/>
    <w:rsid w:val="00793408"/>
    <w:rsid w:val="007950A4"/>
    <w:rsid w:val="007B085C"/>
    <w:rsid w:val="007C590E"/>
    <w:rsid w:val="007C5F51"/>
    <w:rsid w:val="007F34FF"/>
    <w:rsid w:val="007F5AA3"/>
    <w:rsid w:val="00805447"/>
    <w:rsid w:val="00811F66"/>
    <w:rsid w:val="00812B28"/>
    <w:rsid w:val="00825A9A"/>
    <w:rsid w:val="00840F49"/>
    <w:rsid w:val="00840F90"/>
    <w:rsid w:val="00866537"/>
    <w:rsid w:val="00870B18"/>
    <w:rsid w:val="008C5152"/>
    <w:rsid w:val="00941298"/>
    <w:rsid w:val="0096525C"/>
    <w:rsid w:val="0097649B"/>
    <w:rsid w:val="00986595"/>
    <w:rsid w:val="009875B5"/>
    <w:rsid w:val="0099619C"/>
    <w:rsid w:val="009B5506"/>
    <w:rsid w:val="00A0026C"/>
    <w:rsid w:val="00A0161A"/>
    <w:rsid w:val="00A01DBC"/>
    <w:rsid w:val="00A06992"/>
    <w:rsid w:val="00A11341"/>
    <w:rsid w:val="00A13742"/>
    <w:rsid w:val="00A41548"/>
    <w:rsid w:val="00A66873"/>
    <w:rsid w:val="00A74617"/>
    <w:rsid w:val="00A86102"/>
    <w:rsid w:val="00A86BDE"/>
    <w:rsid w:val="00A957AA"/>
    <w:rsid w:val="00AA0FAC"/>
    <w:rsid w:val="00AA3045"/>
    <w:rsid w:val="00AB4A56"/>
    <w:rsid w:val="00AC0FC8"/>
    <w:rsid w:val="00AC5E14"/>
    <w:rsid w:val="00AC68C6"/>
    <w:rsid w:val="00AD32B5"/>
    <w:rsid w:val="00B32D8D"/>
    <w:rsid w:val="00B40419"/>
    <w:rsid w:val="00B6167E"/>
    <w:rsid w:val="00B659BE"/>
    <w:rsid w:val="00B8584A"/>
    <w:rsid w:val="00BC03CA"/>
    <w:rsid w:val="00C01B36"/>
    <w:rsid w:val="00C04E55"/>
    <w:rsid w:val="00C34A88"/>
    <w:rsid w:val="00C531B9"/>
    <w:rsid w:val="00CA0CBE"/>
    <w:rsid w:val="00CA182F"/>
    <w:rsid w:val="00CC52A4"/>
    <w:rsid w:val="00CE1FE9"/>
    <w:rsid w:val="00CE5D1A"/>
    <w:rsid w:val="00D02AA6"/>
    <w:rsid w:val="00D07E5B"/>
    <w:rsid w:val="00D44AC8"/>
    <w:rsid w:val="00D54D51"/>
    <w:rsid w:val="00D6767F"/>
    <w:rsid w:val="00D67BD4"/>
    <w:rsid w:val="00D81F8F"/>
    <w:rsid w:val="00D866DC"/>
    <w:rsid w:val="00DB45CB"/>
    <w:rsid w:val="00DC4E08"/>
    <w:rsid w:val="00DD0322"/>
    <w:rsid w:val="00DD3688"/>
    <w:rsid w:val="00DD5AA1"/>
    <w:rsid w:val="00E2296A"/>
    <w:rsid w:val="00E463F9"/>
    <w:rsid w:val="00E468F1"/>
    <w:rsid w:val="00E64774"/>
    <w:rsid w:val="00E70920"/>
    <w:rsid w:val="00E86265"/>
    <w:rsid w:val="00E90E3B"/>
    <w:rsid w:val="00E96682"/>
    <w:rsid w:val="00EB3977"/>
    <w:rsid w:val="00EB6F72"/>
    <w:rsid w:val="00EC1237"/>
    <w:rsid w:val="00F06308"/>
    <w:rsid w:val="00F11D3F"/>
    <w:rsid w:val="00F16C4A"/>
    <w:rsid w:val="00F24448"/>
    <w:rsid w:val="00F41A06"/>
    <w:rsid w:val="00F60C2C"/>
    <w:rsid w:val="00F621AE"/>
    <w:rsid w:val="00FA0A8A"/>
    <w:rsid w:val="00FA47C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6">
    <w:name w:val="heading 6"/>
    <w:basedOn w:val="a"/>
    <w:next w:val="a"/>
    <w:qFormat/>
    <w:rsid w:val="003D445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basedOn w:val="a3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Title"/>
    <w:basedOn w:val="a"/>
    <w:qFormat/>
    <w:rsid w:val="003D44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paragraph" w:styleId="afd">
    <w:name w:val="header"/>
    <w:basedOn w:val="a"/>
    <w:rsid w:val="0046112D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46112D"/>
  </w:style>
  <w:style w:type="paragraph" w:styleId="aff">
    <w:name w:val="List Paragraph"/>
    <w:basedOn w:val="a"/>
    <w:uiPriority w:val="34"/>
    <w:qFormat/>
    <w:rsid w:val="0099619C"/>
    <w:pPr>
      <w:ind w:left="720"/>
      <w:contextualSpacing/>
    </w:pPr>
  </w:style>
  <w:style w:type="table" w:styleId="aff0">
    <w:name w:val="Table Grid"/>
    <w:basedOn w:val="a1"/>
    <w:rsid w:val="003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F34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</vt:lpstr>
    </vt:vector>
  </TitlesOfParts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Uz</cp:lastModifiedBy>
  <cp:revision>2</cp:revision>
  <cp:lastPrinted>2017-06-26T03:58:00Z</cp:lastPrinted>
  <dcterms:created xsi:type="dcterms:W3CDTF">2019-06-10T00:39:00Z</dcterms:created>
  <dcterms:modified xsi:type="dcterms:W3CDTF">2019-06-10T00:39:00Z</dcterms:modified>
</cp:coreProperties>
</file>