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BB" w:rsidRPr="000269BB" w:rsidRDefault="000269BB" w:rsidP="000269B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69BB">
        <w:rPr>
          <w:rFonts w:ascii="Times New Roman" w:hAnsi="Times New Roman" w:cs="Times New Roman"/>
          <w:b/>
          <w:sz w:val="28"/>
          <w:szCs w:val="28"/>
          <w:lang w:val="ru-RU"/>
        </w:rPr>
        <w:t>РОССИЙСКАЯ  ФЕДЕРАЦИЯ</w:t>
      </w:r>
    </w:p>
    <w:p w:rsidR="000269BB" w:rsidRPr="000269BB" w:rsidRDefault="000269BB" w:rsidP="000269B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69BB">
        <w:rPr>
          <w:rFonts w:ascii="Times New Roman" w:hAnsi="Times New Roman" w:cs="Times New Roman"/>
          <w:b/>
          <w:sz w:val="28"/>
          <w:szCs w:val="28"/>
          <w:lang w:val="ru-RU"/>
        </w:rPr>
        <w:t>Пригородный сельский Совет депутатов</w:t>
      </w:r>
    </w:p>
    <w:p w:rsidR="000269BB" w:rsidRPr="00512B01" w:rsidRDefault="000269BB" w:rsidP="000269B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2B01">
        <w:rPr>
          <w:rFonts w:ascii="Times New Roman" w:hAnsi="Times New Roman" w:cs="Times New Roman"/>
          <w:b/>
          <w:sz w:val="28"/>
          <w:szCs w:val="28"/>
          <w:lang w:val="ru-RU"/>
        </w:rPr>
        <w:t>Каменского района Алтайского края</w:t>
      </w:r>
    </w:p>
    <w:p w:rsidR="00DF5A08" w:rsidRDefault="00DF5A08" w:rsidP="00DF5A08">
      <w:pPr>
        <w:jc w:val="left"/>
        <w:rPr>
          <w:lang w:val="ru-RU"/>
        </w:rPr>
      </w:pPr>
    </w:p>
    <w:p w:rsidR="00DF5A08" w:rsidRPr="00512B01" w:rsidRDefault="00DF5A08" w:rsidP="00DF5A08">
      <w:pPr>
        <w:jc w:val="center"/>
        <w:rPr>
          <w:sz w:val="44"/>
          <w:szCs w:val="44"/>
          <w:lang w:val="ru-RU"/>
        </w:rPr>
      </w:pPr>
      <w:proofErr w:type="gramStart"/>
      <w:r w:rsidRPr="00512B01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Р</w:t>
      </w:r>
      <w:proofErr w:type="gramEnd"/>
      <w:r w:rsidR="00306D14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 xml:space="preserve"> </w:t>
      </w:r>
      <w:r w:rsidRPr="00512B01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Е</w:t>
      </w:r>
      <w:r w:rsidR="00306D14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 xml:space="preserve"> </w:t>
      </w:r>
      <w:r w:rsidRPr="00512B01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Ш</w:t>
      </w:r>
      <w:r w:rsidR="00306D14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 xml:space="preserve"> </w:t>
      </w:r>
      <w:r w:rsidRPr="00512B01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Е</w:t>
      </w:r>
      <w:r w:rsidR="00306D14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 xml:space="preserve"> </w:t>
      </w:r>
      <w:r w:rsidRPr="00512B01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Н</w:t>
      </w:r>
      <w:r w:rsidR="00306D14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 xml:space="preserve"> </w:t>
      </w:r>
      <w:r w:rsidRPr="00512B01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И</w:t>
      </w:r>
      <w:r w:rsidR="00306D14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 xml:space="preserve"> </w:t>
      </w:r>
      <w:r w:rsidRPr="00512B01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75"/>
        <w:gridCol w:w="4429"/>
      </w:tblGrid>
      <w:tr w:rsidR="00DF5A08" w:rsidTr="00DF5A08">
        <w:tc>
          <w:tcPr>
            <w:tcW w:w="2830" w:type="pct"/>
            <w:hideMark/>
          </w:tcPr>
          <w:p w:rsidR="00DF5A08" w:rsidRPr="00306D14" w:rsidRDefault="00306D14">
            <w:pPr>
              <w:jc w:val="left"/>
              <w:rPr>
                <w:b/>
                <w:lang w:val="ru-RU"/>
              </w:rPr>
            </w:pPr>
            <w:r w:rsidRPr="00306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  <w:r w:rsidR="00DF5A08" w:rsidRPr="00306D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</w:t>
            </w:r>
            <w:r w:rsidR="00DF5A08" w:rsidRPr="00306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DF5A08" w:rsidRPr="00306D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.2022</w:t>
            </w:r>
            <w:r w:rsidR="00DF5A08" w:rsidRPr="00306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№ </w:t>
            </w:r>
            <w:r w:rsidRPr="00306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2170" w:type="pct"/>
          </w:tcPr>
          <w:p w:rsidR="00DF5A08" w:rsidRPr="00306D14" w:rsidRDefault="00DF5A08">
            <w:pPr>
              <w:jc w:val="center"/>
              <w:rPr>
                <w:b/>
              </w:rPr>
            </w:pPr>
            <w:r w:rsidRPr="00306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</w:t>
            </w:r>
            <w:r w:rsidRPr="00306D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 Октябрьский</w:t>
            </w:r>
          </w:p>
          <w:p w:rsidR="00DF5A08" w:rsidRPr="00306D14" w:rsidRDefault="00DF5A08">
            <w:pPr>
              <w:jc w:val="right"/>
              <w:rPr>
                <w:b/>
              </w:rPr>
            </w:pPr>
          </w:p>
        </w:tc>
      </w:tr>
    </w:tbl>
    <w:p w:rsidR="00DF5A08" w:rsidRDefault="00DF5A08" w:rsidP="00DF5A08">
      <w:pPr>
        <w:jc w:val="lef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DF5A08" w:rsidRPr="00A001E3" w:rsidTr="00DF5A08">
        <w:trPr>
          <w:trHeight w:val="1720"/>
        </w:trPr>
        <w:tc>
          <w:tcPr>
            <w:tcW w:w="3794" w:type="dxa"/>
            <w:hideMark/>
          </w:tcPr>
          <w:p w:rsidR="00DF5A08" w:rsidRDefault="00DF5A08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бюджете муниципального образования Пригородный сельсовет  Алтайского края</w:t>
            </w:r>
          </w:p>
          <w:p w:rsidR="00DF5A08" w:rsidRDefault="00DF5A0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2023 год и на плановый период 2024 и 2025 годов</w:t>
            </w:r>
          </w:p>
        </w:tc>
      </w:tr>
    </w:tbl>
    <w:p w:rsidR="00DF5A08" w:rsidRDefault="00DF5A08" w:rsidP="00DF5A08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DF5A08" w:rsidRDefault="00DF5A08" w:rsidP="00DF5A08">
      <w:pPr>
        <w:ind w:firstLine="800"/>
        <w:rPr>
          <w:lang w:val="ru-RU"/>
        </w:rPr>
      </w:pPr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</w:t>
      </w:r>
      <w:r w:rsidR="00CC5B3A">
        <w:rPr>
          <w:rFonts w:ascii="Times New Roman" w:eastAsia="Times New Roman" w:hAnsi="Times New Roman" w:cs="Times New Roman"/>
          <w:sz w:val="28"/>
          <w:szCs w:val="28"/>
          <w:lang w:val="ru-RU"/>
        </w:rPr>
        <w:t> 738,8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CC5B3A">
        <w:rPr>
          <w:rFonts w:ascii="Times New Roman" w:eastAsia="Times New Roman" w:hAnsi="Times New Roman" w:cs="Times New Roman"/>
          <w:sz w:val="28"/>
          <w:szCs w:val="28"/>
          <w:lang w:val="ru-RU"/>
        </w:rPr>
        <w:t>266,8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</w:t>
      </w:r>
      <w:r w:rsidR="00CC5B3A">
        <w:rPr>
          <w:rFonts w:ascii="Times New Roman" w:eastAsia="Times New Roman" w:hAnsi="Times New Roman" w:cs="Times New Roman"/>
          <w:sz w:val="28"/>
          <w:szCs w:val="28"/>
          <w:lang w:val="ru-RU"/>
        </w:rPr>
        <w:t> 886,0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147,2 тыс. рублей.</w:t>
      </w:r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DF5A08" w:rsidRDefault="00DF5A08" w:rsidP="00DF5A08">
      <w:pPr>
        <w:ind w:firstLine="800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 в  сумме 1 574,5 тыс.  рублей,  в  том  числе  объем трансфертов, получаемых из других бюджетов, в сумме 83,5 тыс. рублей и на 2025 год в сумме 1 594,5 тыс. рублей,  в  том  числе объем межбюджетных трансфертов, получаемых из других бюджетов, в сумме 83,5 тыс. рублей;</w:t>
      </w:r>
      <w:proofErr w:type="gramEnd"/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1 723,6 тыс. рублей, в том числе условно утвержденные расходы в сумме 34,5 тыс. рублей  и 2025 год  в  сумме 1 745,6 тыс. рублей, в том числе условно утвержденные расходы в сумме 81,6 тыс. рублей;</w:t>
      </w:r>
    </w:p>
    <w:p w:rsidR="00DF5A08" w:rsidRDefault="00DF5A08" w:rsidP="00DF5A08">
      <w:pPr>
        <w:ind w:firstLine="800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149,1 тыс. рублей и на 2025 год в сумме 151,1 тыс. рублей.</w:t>
      </w:r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:rsidR="00DF5A08" w:rsidRDefault="00DF5A08" w:rsidP="00DF5A08">
      <w:pPr>
        <w:ind w:firstLine="800"/>
        <w:rPr>
          <w:lang w:val="ru-RU"/>
        </w:rPr>
      </w:pPr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DF5A08" w:rsidRDefault="00DF5A08" w:rsidP="00DF5A08">
      <w:pPr>
        <w:ind w:firstLine="800"/>
        <w:rPr>
          <w:lang w:val="ru-RU"/>
        </w:rPr>
      </w:pPr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 год согласно приложению 5 к настоящему Решению;</w:t>
      </w:r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и 2025 годы  согласно  приложению 6  к  настоящему Решению;</w:t>
      </w:r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8  к  настоящему Решению.</w:t>
      </w:r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36,0 тыс. рублей, на 2024 год в сумме 60,0 тыс. рублей и на 2025 год в сумме 60,0 тыс. рублей.</w:t>
      </w:r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Пригородный сельсовет на 2023 год в сумме 10,0 тыс. рублей, на 2024 год в сумме 10,0 тыс. рублей, на 2025 год в сумме 10,0 тыс. рублей.</w:t>
      </w:r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DF5A08" w:rsidRDefault="00DF5A08" w:rsidP="00DF5A08">
      <w:pPr>
        <w:ind w:firstLine="800"/>
        <w:rPr>
          <w:lang w:val="ru-RU"/>
        </w:rPr>
      </w:pPr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субсидии, подлежащей перечислению в 2023 году в краевой бюджет из бюджета муниципального образования Пригородный сельсовет  Алтайского края в сумме 183,2 тыс. рублей.</w:t>
      </w:r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  из бюджета муниципального образования Пригородный сельсовет  Алтайского края, на решение вопросов местного значения в соответствии с заключенными соглашениями:</w:t>
      </w:r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Каменского района Алтайского края в сумме 5,4 тыс. рублей;</w:t>
      </w:r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  из бюджета муниципального образования Пригородный сельсовет  Алтайского края, на решение вопросов местного значения в соответствии с заключенными соглашениями:</w:t>
      </w:r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Каменского района Алтайского края в сумме 5,4 тыс. рублей;</w:t>
      </w:r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  из бюджета муниципального образования Пригородный сельсовет  Алтайского края, на решение вопросов местного значения в соответствии с заключенными соглашениями:</w:t>
      </w:r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</w:t>
      </w:r>
      <w:r w:rsidR="00D0212E">
        <w:rPr>
          <w:rFonts w:ascii="Times New Roman" w:eastAsia="Times New Roman" w:hAnsi="Times New Roman" w:cs="Times New Roman"/>
          <w:sz w:val="28"/>
          <w:szCs w:val="28"/>
          <w:lang w:val="ru-RU"/>
        </w:rPr>
        <w:t>менского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5,4 тыс. рублей;</w:t>
      </w:r>
    </w:p>
    <w:p w:rsidR="00DF5A08" w:rsidRDefault="00DF5A08" w:rsidP="00DF5A08">
      <w:pPr>
        <w:ind w:firstLine="800"/>
        <w:rPr>
          <w:lang w:val="ru-RU"/>
        </w:rPr>
      </w:pPr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DF5A08" w:rsidRDefault="00DF5A08" w:rsidP="00DF5A08">
      <w:pPr>
        <w:ind w:firstLine="800"/>
        <w:rPr>
          <w:lang w:val="ru-RU"/>
        </w:rPr>
      </w:pPr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Установить, что Администрация Пригородного сельсовета Каменского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Пригородный сельсовет  Алтайского края не принимать решений, приводящих к увеличению численности муниципальных служащих.</w:t>
      </w:r>
    </w:p>
    <w:p w:rsidR="00DF5A08" w:rsidRDefault="00DF5A08" w:rsidP="00DF5A08">
      <w:pPr>
        <w:ind w:firstLine="800"/>
        <w:rPr>
          <w:lang w:val="ru-RU"/>
        </w:rPr>
      </w:pPr>
    </w:p>
    <w:p w:rsidR="00DF5A08" w:rsidRDefault="00DF5A08" w:rsidP="00DF5A08">
      <w:pPr>
        <w:ind w:firstLine="800"/>
        <w:rPr>
          <w:lang w:val="ru-RU"/>
        </w:rPr>
      </w:pPr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Пригородный сельсовет  Алтайского края в соответствие с настоящим Решением</w:t>
      </w:r>
    </w:p>
    <w:p w:rsidR="00DF5A08" w:rsidRDefault="00DF5A08" w:rsidP="00DF5A08">
      <w:pPr>
        <w:ind w:firstLine="800"/>
        <w:rPr>
          <w:lang w:val="ru-RU"/>
        </w:rPr>
      </w:pPr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Пригородный сельсовет 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DF5A08" w:rsidRDefault="00DF5A08" w:rsidP="00DF5A08">
      <w:pPr>
        <w:ind w:firstLine="800"/>
        <w:rPr>
          <w:lang w:val="ru-RU"/>
        </w:rPr>
      </w:pPr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DF5A08" w:rsidRDefault="00DF5A08" w:rsidP="00DF5A08">
      <w:pPr>
        <w:ind w:firstLine="800"/>
        <w:rPr>
          <w:lang w:val="ru-RU"/>
        </w:rPr>
      </w:pPr>
    </w:p>
    <w:p w:rsidR="00DF5A08" w:rsidRDefault="00DF5A08" w:rsidP="00DF5A08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tbl>
      <w:tblPr>
        <w:tblW w:w="5079" w:type="pct"/>
        <w:tblInd w:w="-142" w:type="dxa"/>
        <w:tblCellMar>
          <w:left w:w="0" w:type="dxa"/>
          <w:right w:w="0" w:type="dxa"/>
        </w:tblCellMar>
        <w:tblLook w:val="04A0"/>
      </w:tblPr>
      <w:tblGrid>
        <w:gridCol w:w="5129"/>
        <w:gridCol w:w="5236"/>
      </w:tblGrid>
      <w:tr w:rsidR="00DF5A08" w:rsidRPr="00A001E3" w:rsidTr="00DF5A08">
        <w:tc>
          <w:tcPr>
            <w:tcW w:w="2474" w:type="pct"/>
          </w:tcPr>
          <w:p w:rsidR="00DF5A08" w:rsidRDefault="00DF5A0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 сельсовета</w:t>
            </w:r>
          </w:p>
          <w:p w:rsidR="00DF5A08" w:rsidRDefault="00DF5A0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5A08" w:rsidRDefault="00DF5A0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 Е. Н. Кайзер</w:t>
            </w:r>
          </w:p>
          <w:p w:rsidR="00DF5A08" w:rsidRDefault="00DF5A0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26" w:type="pct"/>
            <w:hideMark/>
          </w:tcPr>
          <w:p w:rsidR="00DF5A08" w:rsidRDefault="00DF5A0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сельского Совета депутатов</w:t>
            </w:r>
          </w:p>
          <w:p w:rsidR="00DF5A08" w:rsidRDefault="00DF5A0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</w:t>
            </w:r>
            <w:r w:rsidR="00306D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Г.М. Рыжова</w:t>
            </w:r>
          </w:p>
          <w:p w:rsidR="00306D14" w:rsidRDefault="00306D1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F5A08" w:rsidRDefault="005D1B64" w:rsidP="00DF5A08">
      <w:pPr>
        <w:spacing w:after="0"/>
        <w:jc w:val="left"/>
        <w:rPr>
          <w:lang w:val="ru-RU"/>
        </w:rPr>
        <w:sectPr w:rsidR="00DF5A08" w:rsidSect="00DF5A08">
          <w:pgSz w:w="11905" w:h="16837"/>
          <w:pgMar w:top="1701" w:right="567" w:bottom="1134" w:left="1134" w:header="720" w:footer="720" w:gutter="0"/>
          <w:cols w:space="720"/>
        </w:sectPr>
      </w:pPr>
      <w:r>
        <w:rPr>
          <w:lang w:val="ru-RU"/>
        </w:rPr>
        <w:t>3-СС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DF5A08" w:rsidTr="00DF5A08">
        <w:tc>
          <w:tcPr>
            <w:tcW w:w="2500" w:type="pct"/>
          </w:tcPr>
          <w:p w:rsidR="00DF5A08" w:rsidRPr="000269BB" w:rsidRDefault="00DF5A0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DF5A08" w:rsidTr="00DF5A08">
        <w:tc>
          <w:tcPr>
            <w:tcW w:w="2500" w:type="pct"/>
          </w:tcPr>
          <w:p w:rsidR="00DF5A08" w:rsidRDefault="00DF5A08">
            <w:pPr>
              <w:jc w:val="left"/>
            </w:pPr>
          </w:p>
        </w:tc>
        <w:tc>
          <w:tcPr>
            <w:tcW w:w="2500" w:type="pct"/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DF5A08" w:rsidRPr="00A001E3" w:rsidTr="00DF5A08">
        <w:tc>
          <w:tcPr>
            <w:tcW w:w="2500" w:type="pct"/>
          </w:tcPr>
          <w:p w:rsidR="00DF5A08" w:rsidRDefault="00DF5A08">
            <w:pPr>
              <w:jc w:val="left"/>
            </w:pPr>
          </w:p>
        </w:tc>
        <w:tc>
          <w:tcPr>
            <w:tcW w:w="2500" w:type="pct"/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Пригородный сельсовет  Алтайского края на 2023 год и на плановый период 2024 и 2025 годов»</w:t>
            </w:r>
          </w:p>
        </w:tc>
      </w:tr>
    </w:tbl>
    <w:p w:rsidR="00DF5A08" w:rsidRDefault="00DF5A08" w:rsidP="00DF5A08">
      <w:pPr>
        <w:jc w:val="left"/>
        <w:rPr>
          <w:lang w:val="ru-RU"/>
        </w:rPr>
      </w:pPr>
    </w:p>
    <w:p w:rsidR="00DF5A08" w:rsidRDefault="00DF5A08" w:rsidP="00DF5A08">
      <w:pPr>
        <w:jc w:val="left"/>
        <w:rPr>
          <w:lang w:val="ru-RU"/>
        </w:rPr>
      </w:pPr>
    </w:p>
    <w:p w:rsidR="00DF5A08" w:rsidRDefault="00DF5A08" w:rsidP="00DF5A08">
      <w:pPr>
        <w:jc w:val="left"/>
        <w:rPr>
          <w:lang w:val="ru-RU"/>
        </w:rPr>
      </w:pPr>
    </w:p>
    <w:p w:rsidR="00DF5A08" w:rsidRDefault="00DF5A08" w:rsidP="00DF5A08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DF5A08" w:rsidRDefault="00DF5A08" w:rsidP="00DF5A0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264"/>
        <w:gridCol w:w="3542"/>
        <w:gridCol w:w="2225"/>
      </w:tblGrid>
      <w:tr w:rsidR="00DF5A08" w:rsidTr="00DF5A08">
        <w:tc>
          <w:tcPr>
            <w:tcW w:w="1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A08" w:rsidRPr="00DF5A08" w:rsidRDefault="00DF5A08" w:rsidP="00DF5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1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F5A08" w:rsidRDefault="00DF5A08" w:rsidP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3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F5A08" w:rsidRDefault="00DF5A08" w:rsidP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F5A08" w:rsidTr="00DF5A08">
        <w:tc>
          <w:tcPr>
            <w:tcW w:w="1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A08" w:rsidRPr="00DF5A08" w:rsidRDefault="00DF5A08" w:rsidP="00DF5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30301050000000000000</w:t>
            </w:r>
          </w:p>
        </w:tc>
        <w:tc>
          <w:tcPr>
            <w:tcW w:w="1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F5A08" w:rsidRPr="00DF5A08" w:rsidRDefault="00DF5A08" w:rsidP="00DF5A0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3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F5A08" w:rsidRDefault="00DF5A08" w:rsidP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</w:tr>
    </w:tbl>
    <w:p w:rsidR="00DF5A08" w:rsidRDefault="00DF5A08" w:rsidP="00DF5A08">
      <w:pPr>
        <w:spacing w:after="0"/>
        <w:jc w:val="left"/>
        <w:sectPr w:rsidR="00DF5A0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79"/>
        <w:gridCol w:w="4880"/>
      </w:tblGrid>
      <w:tr w:rsidR="00DF5A08" w:rsidTr="00DF5A08">
        <w:tc>
          <w:tcPr>
            <w:tcW w:w="2500" w:type="pct"/>
          </w:tcPr>
          <w:p w:rsidR="00DF5A08" w:rsidRDefault="00DF5A08">
            <w:pPr>
              <w:jc w:val="left"/>
            </w:pPr>
          </w:p>
        </w:tc>
        <w:tc>
          <w:tcPr>
            <w:tcW w:w="2500" w:type="pct"/>
            <w:hideMark/>
          </w:tcPr>
          <w:p w:rsidR="00DF5A08" w:rsidRDefault="00DF5A0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DF5A08" w:rsidTr="00DF5A08">
        <w:tc>
          <w:tcPr>
            <w:tcW w:w="2500" w:type="pct"/>
          </w:tcPr>
          <w:p w:rsidR="00DF5A08" w:rsidRDefault="00DF5A08">
            <w:pPr>
              <w:jc w:val="left"/>
            </w:pPr>
          </w:p>
        </w:tc>
        <w:tc>
          <w:tcPr>
            <w:tcW w:w="2500" w:type="pct"/>
            <w:hideMark/>
          </w:tcPr>
          <w:p w:rsidR="00DF5A08" w:rsidRDefault="00DF5A0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DF5A08" w:rsidRPr="00A001E3" w:rsidTr="00DF5A08">
        <w:tc>
          <w:tcPr>
            <w:tcW w:w="2500" w:type="pct"/>
          </w:tcPr>
          <w:p w:rsidR="00DF5A08" w:rsidRDefault="00DF5A08">
            <w:pPr>
              <w:jc w:val="left"/>
            </w:pPr>
          </w:p>
        </w:tc>
        <w:tc>
          <w:tcPr>
            <w:tcW w:w="2500" w:type="pct"/>
            <w:hideMark/>
          </w:tcPr>
          <w:p w:rsidR="00DF5A08" w:rsidRDefault="00DF5A08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Пригородный сельсовет  Алтайского края на 2023 год и на плановый период 2024 и 2025 годов»</w:t>
            </w:r>
          </w:p>
        </w:tc>
      </w:tr>
    </w:tbl>
    <w:p w:rsidR="00DF5A08" w:rsidRDefault="00DF5A08" w:rsidP="00306D14">
      <w:pPr>
        <w:ind w:right="-898"/>
        <w:jc w:val="left"/>
        <w:rPr>
          <w:lang w:val="ru-RU"/>
        </w:rPr>
      </w:pPr>
    </w:p>
    <w:p w:rsidR="00DF5A08" w:rsidRDefault="00DF5A08" w:rsidP="00DF5A08">
      <w:pPr>
        <w:jc w:val="left"/>
        <w:rPr>
          <w:lang w:val="ru-RU"/>
        </w:rPr>
      </w:pPr>
    </w:p>
    <w:p w:rsidR="00DF5A08" w:rsidRDefault="00DF5A08" w:rsidP="00DF5A08">
      <w:pPr>
        <w:jc w:val="left"/>
        <w:rPr>
          <w:lang w:val="ru-RU"/>
        </w:rPr>
      </w:pPr>
    </w:p>
    <w:p w:rsidR="00DF5A08" w:rsidRDefault="00DF5A08" w:rsidP="00DF5A0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DF5A08" w:rsidRDefault="00DF5A08" w:rsidP="00DF5A0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5155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916"/>
        <w:gridCol w:w="3218"/>
        <w:gridCol w:w="1993"/>
        <w:gridCol w:w="1941"/>
      </w:tblGrid>
      <w:tr w:rsidR="00DF5A08" w:rsidRPr="00A001E3" w:rsidTr="00306D14">
        <w:tc>
          <w:tcPr>
            <w:tcW w:w="14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A08" w:rsidRPr="00DF5A08" w:rsidRDefault="00DF5A08" w:rsidP="00DF5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1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F5A08" w:rsidRPr="00DF5A08" w:rsidRDefault="00DF5A08" w:rsidP="00DF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0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F5A08" w:rsidRPr="00DF5A08" w:rsidRDefault="00DF5A08" w:rsidP="00DF5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96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F5A08" w:rsidRPr="00DF5A08" w:rsidRDefault="00DF5A08" w:rsidP="00DF5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DF5A08" w:rsidTr="00306D14">
        <w:tc>
          <w:tcPr>
            <w:tcW w:w="14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5A08" w:rsidRPr="00DF5A08" w:rsidRDefault="00DF5A08" w:rsidP="00DF5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30301050000000000000</w:t>
            </w:r>
          </w:p>
        </w:tc>
        <w:tc>
          <w:tcPr>
            <w:tcW w:w="1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F5A08" w:rsidRPr="00DF5A08" w:rsidRDefault="00DF5A08" w:rsidP="00DF5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F5A08" w:rsidRPr="00DF5A08" w:rsidRDefault="00DF5A08" w:rsidP="00DF5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149,1</w:t>
            </w:r>
          </w:p>
        </w:tc>
        <w:tc>
          <w:tcPr>
            <w:tcW w:w="96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F5A08" w:rsidRPr="00DF5A08" w:rsidRDefault="00DF5A08" w:rsidP="00DF5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151,1</w:t>
            </w:r>
          </w:p>
        </w:tc>
      </w:tr>
    </w:tbl>
    <w:p w:rsidR="00DF5A08" w:rsidRDefault="00DF5A08" w:rsidP="00DF5A08">
      <w:pPr>
        <w:jc w:val="center"/>
        <w:rPr>
          <w:lang w:val="ru-RU"/>
        </w:rPr>
      </w:pPr>
    </w:p>
    <w:p w:rsidR="00DF5A08" w:rsidRDefault="00DF5A08" w:rsidP="00DF5A08">
      <w:pPr>
        <w:jc w:val="left"/>
        <w:rPr>
          <w:lang w:val="ru-RU"/>
        </w:rPr>
      </w:pPr>
    </w:p>
    <w:p w:rsidR="00DF5A08" w:rsidRDefault="00DF5A08" w:rsidP="00DF5A08">
      <w:pPr>
        <w:spacing w:after="0"/>
        <w:jc w:val="left"/>
        <w:sectPr w:rsidR="00DF5A08" w:rsidSect="00306D14">
          <w:pgSz w:w="11905" w:h="16837"/>
          <w:pgMar w:top="1440" w:right="706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DF5A08" w:rsidTr="00DF5A08">
        <w:tc>
          <w:tcPr>
            <w:tcW w:w="2500" w:type="pct"/>
          </w:tcPr>
          <w:p w:rsidR="00DF5A08" w:rsidRDefault="00DF5A08"/>
        </w:tc>
        <w:tc>
          <w:tcPr>
            <w:tcW w:w="2500" w:type="pct"/>
            <w:hideMark/>
          </w:tcPr>
          <w:p w:rsidR="00DF5A08" w:rsidRDefault="00DF5A0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DF5A08" w:rsidTr="00DF5A08">
        <w:tc>
          <w:tcPr>
            <w:tcW w:w="2500" w:type="pct"/>
          </w:tcPr>
          <w:p w:rsidR="00DF5A08" w:rsidRDefault="00DF5A08"/>
        </w:tc>
        <w:tc>
          <w:tcPr>
            <w:tcW w:w="2500" w:type="pct"/>
            <w:hideMark/>
          </w:tcPr>
          <w:p w:rsidR="00DF5A08" w:rsidRDefault="00DF5A0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DF5A08" w:rsidRPr="00A001E3" w:rsidTr="00DF5A08">
        <w:tc>
          <w:tcPr>
            <w:tcW w:w="2500" w:type="pct"/>
          </w:tcPr>
          <w:p w:rsidR="00DF5A08" w:rsidRDefault="00DF5A08"/>
        </w:tc>
        <w:tc>
          <w:tcPr>
            <w:tcW w:w="2500" w:type="pct"/>
            <w:hideMark/>
          </w:tcPr>
          <w:p w:rsidR="00DF5A08" w:rsidRDefault="00DF5A08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Пригородный сельсовет  Алтайского края на 2023 год и на плановый период 2024 и 2025 годов»</w:t>
            </w:r>
          </w:p>
        </w:tc>
      </w:tr>
    </w:tbl>
    <w:p w:rsidR="00DF5A08" w:rsidRDefault="00DF5A08" w:rsidP="00DF5A08">
      <w:pPr>
        <w:rPr>
          <w:lang w:val="ru-RU"/>
        </w:rPr>
      </w:pPr>
    </w:p>
    <w:p w:rsidR="00DF5A08" w:rsidRDefault="00DF5A08" w:rsidP="00DF5A08">
      <w:pPr>
        <w:rPr>
          <w:lang w:val="ru-RU"/>
        </w:rPr>
      </w:pPr>
    </w:p>
    <w:p w:rsidR="00DF5A08" w:rsidRDefault="00DF5A08" w:rsidP="00DF5A08">
      <w:pPr>
        <w:rPr>
          <w:lang w:val="ru-RU"/>
        </w:rPr>
      </w:pPr>
    </w:p>
    <w:p w:rsidR="00DF5A08" w:rsidRDefault="00DF5A08" w:rsidP="00DF5A08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DF5A08" w:rsidRDefault="00DF5A08" w:rsidP="00DF5A08">
      <w:pPr>
        <w:rPr>
          <w:lang w:val="ru-RU"/>
        </w:rPr>
      </w:pPr>
    </w:p>
    <w:tbl>
      <w:tblPr>
        <w:tblW w:w="5416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4"/>
        <w:gridCol w:w="2948"/>
        <w:gridCol w:w="3700"/>
      </w:tblGrid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1 393,1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387,2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307,5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687,8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1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D0212E" w:rsidRDefault="00CC5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265,3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D0212E" w:rsidRDefault="00CC5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265,3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534284" w:rsidRDefault="00534284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1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534284" w:rsidRDefault="00DF5A0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</w:t>
            </w:r>
            <w:r w:rsidR="00534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14 00</w:t>
            </w:r>
          </w:p>
        </w:tc>
        <w:tc>
          <w:tcPr>
            <w:tcW w:w="1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1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14 03</w:t>
            </w:r>
          </w:p>
        </w:tc>
        <w:tc>
          <w:tcPr>
            <w:tcW w:w="1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</w:tr>
    </w:tbl>
    <w:p w:rsidR="00DF5A08" w:rsidRDefault="00DF5A08" w:rsidP="00DF5A08">
      <w:pPr>
        <w:spacing w:after="0"/>
        <w:jc w:val="left"/>
        <w:sectPr w:rsidR="00DF5A0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DF5A08" w:rsidTr="00DF5A08">
        <w:tc>
          <w:tcPr>
            <w:tcW w:w="2500" w:type="pct"/>
          </w:tcPr>
          <w:p w:rsidR="00DF5A08" w:rsidRDefault="00DF5A08"/>
        </w:tc>
        <w:tc>
          <w:tcPr>
            <w:tcW w:w="2500" w:type="pct"/>
            <w:hideMark/>
          </w:tcPr>
          <w:p w:rsidR="00DF5A08" w:rsidRDefault="00DF5A0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DF5A08" w:rsidTr="00DF5A08">
        <w:tc>
          <w:tcPr>
            <w:tcW w:w="2500" w:type="pct"/>
          </w:tcPr>
          <w:p w:rsidR="00DF5A08" w:rsidRDefault="00DF5A08"/>
        </w:tc>
        <w:tc>
          <w:tcPr>
            <w:tcW w:w="2500" w:type="pct"/>
            <w:hideMark/>
          </w:tcPr>
          <w:p w:rsidR="00DF5A08" w:rsidRDefault="00DF5A0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DF5A08" w:rsidRPr="00A001E3" w:rsidTr="00DF5A08">
        <w:tc>
          <w:tcPr>
            <w:tcW w:w="2500" w:type="pct"/>
          </w:tcPr>
          <w:p w:rsidR="00DF5A08" w:rsidRDefault="00DF5A08"/>
        </w:tc>
        <w:tc>
          <w:tcPr>
            <w:tcW w:w="2500" w:type="pct"/>
            <w:hideMark/>
          </w:tcPr>
          <w:p w:rsidR="00DF5A08" w:rsidRDefault="00DF5A08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Пригородный сельсовет  Алтайского края на 2023 год и на плановый период 2024 и 2025 годов»</w:t>
            </w:r>
          </w:p>
        </w:tc>
      </w:tr>
    </w:tbl>
    <w:p w:rsidR="00DF5A08" w:rsidRDefault="00DF5A08" w:rsidP="00DF5A08">
      <w:pPr>
        <w:rPr>
          <w:lang w:val="ru-RU"/>
        </w:rPr>
      </w:pPr>
    </w:p>
    <w:p w:rsidR="00DF5A08" w:rsidRDefault="00DF5A08" w:rsidP="00DF5A08">
      <w:pPr>
        <w:rPr>
          <w:lang w:val="ru-RU"/>
        </w:rPr>
      </w:pPr>
    </w:p>
    <w:p w:rsidR="00DF5A08" w:rsidRDefault="00DF5A08" w:rsidP="00DF5A08">
      <w:pPr>
        <w:rPr>
          <w:lang w:val="ru-RU"/>
        </w:rPr>
      </w:pPr>
    </w:p>
    <w:p w:rsidR="00DF5A08" w:rsidRDefault="00DF5A08" w:rsidP="00DF5A08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DF5A08" w:rsidRDefault="00DF5A08" w:rsidP="00DF5A08">
      <w:pPr>
        <w:rPr>
          <w:lang w:val="ru-RU"/>
        </w:rPr>
      </w:pPr>
    </w:p>
    <w:tbl>
      <w:tblPr>
        <w:tblW w:w="5416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45"/>
        <w:gridCol w:w="1000"/>
        <w:gridCol w:w="1593"/>
        <w:gridCol w:w="2344"/>
      </w:tblGrid>
      <w:tr w:rsidR="00DF5A08" w:rsidRPr="00A001E3" w:rsidTr="00306D14">
        <w:tc>
          <w:tcPr>
            <w:tcW w:w="2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DF5A08" w:rsidTr="00306D14">
        <w:tc>
          <w:tcPr>
            <w:tcW w:w="2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5A08" w:rsidTr="00306D14">
        <w:tc>
          <w:tcPr>
            <w:tcW w:w="2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1 545,0</w:t>
            </w:r>
          </w:p>
        </w:tc>
        <w:tc>
          <w:tcPr>
            <w:tcW w:w="1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1 551,0</w:t>
            </w:r>
          </w:p>
        </w:tc>
      </w:tr>
      <w:tr w:rsidR="00DF5A08" w:rsidTr="00306D14">
        <w:tc>
          <w:tcPr>
            <w:tcW w:w="2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387,2</w:t>
            </w:r>
          </w:p>
        </w:tc>
        <w:tc>
          <w:tcPr>
            <w:tcW w:w="1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387,2</w:t>
            </w:r>
          </w:p>
        </w:tc>
      </w:tr>
      <w:tr w:rsidR="00DF5A08" w:rsidTr="00306D14">
        <w:tc>
          <w:tcPr>
            <w:tcW w:w="2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2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  <w:tc>
          <w:tcPr>
            <w:tcW w:w="1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</w:p>
        </w:tc>
      </w:tr>
      <w:tr w:rsidR="00DF5A08" w:rsidTr="00306D14">
        <w:tc>
          <w:tcPr>
            <w:tcW w:w="2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F5A08" w:rsidTr="00306D14">
        <w:tc>
          <w:tcPr>
            <w:tcW w:w="2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713,9</w:t>
            </w:r>
          </w:p>
        </w:tc>
        <w:tc>
          <w:tcPr>
            <w:tcW w:w="1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738,9</w:t>
            </w:r>
          </w:p>
        </w:tc>
      </w:tr>
      <w:tr w:rsidR="00DF5A08" w:rsidTr="00306D14">
        <w:tc>
          <w:tcPr>
            <w:tcW w:w="2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F5A08" w:rsidTr="00306D14">
        <w:tc>
          <w:tcPr>
            <w:tcW w:w="2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F5A08" w:rsidTr="00306D14">
        <w:tc>
          <w:tcPr>
            <w:tcW w:w="2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DF5A08" w:rsidTr="00306D14">
        <w:tc>
          <w:tcPr>
            <w:tcW w:w="2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DF5A08" w:rsidTr="00306D14">
        <w:tc>
          <w:tcPr>
            <w:tcW w:w="2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DF5A08" w:rsidTr="00306D14">
        <w:tc>
          <w:tcPr>
            <w:tcW w:w="2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2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DF5A08" w:rsidTr="00306D14">
        <w:tc>
          <w:tcPr>
            <w:tcW w:w="2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DF5A08" w:rsidTr="00306D14">
        <w:tc>
          <w:tcPr>
            <w:tcW w:w="2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DF5A08" w:rsidTr="00306D14">
        <w:tc>
          <w:tcPr>
            <w:tcW w:w="2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2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F5A08" w:rsidTr="00306D14">
        <w:tc>
          <w:tcPr>
            <w:tcW w:w="2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F5A08" w:rsidTr="00306D14">
        <w:tc>
          <w:tcPr>
            <w:tcW w:w="2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2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534284" w:rsidRDefault="00534284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534284" w:rsidRDefault="00DF5A0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</w:t>
            </w:r>
            <w:r w:rsidR="00534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2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8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</w:tr>
    </w:tbl>
    <w:p w:rsidR="00DF5A08" w:rsidRDefault="00DF5A08" w:rsidP="00DF5A08">
      <w:pPr>
        <w:spacing w:after="0"/>
        <w:jc w:val="left"/>
        <w:sectPr w:rsidR="00DF5A0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DF5A08" w:rsidTr="00DF5A08">
        <w:tc>
          <w:tcPr>
            <w:tcW w:w="2500" w:type="pct"/>
          </w:tcPr>
          <w:p w:rsidR="00DF5A08" w:rsidRDefault="00DF5A08">
            <w:pPr>
              <w:jc w:val="left"/>
            </w:pPr>
          </w:p>
        </w:tc>
        <w:tc>
          <w:tcPr>
            <w:tcW w:w="2500" w:type="pct"/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DF5A08" w:rsidRDefault="00DF5A08">
            <w:pPr>
              <w:jc w:val="left"/>
            </w:pPr>
          </w:p>
        </w:tc>
      </w:tr>
      <w:tr w:rsidR="00DF5A08" w:rsidTr="00DF5A08">
        <w:tc>
          <w:tcPr>
            <w:tcW w:w="2500" w:type="pct"/>
          </w:tcPr>
          <w:p w:rsidR="00DF5A08" w:rsidRDefault="00DF5A08">
            <w:pPr>
              <w:jc w:val="left"/>
            </w:pPr>
          </w:p>
        </w:tc>
        <w:tc>
          <w:tcPr>
            <w:tcW w:w="2500" w:type="pct"/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DF5A08" w:rsidRDefault="00DF5A08">
            <w:pPr>
              <w:jc w:val="left"/>
            </w:pPr>
          </w:p>
        </w:tc>
      </w:tr>
      <w:tr w:rsidR="00DF5A08" w:rsidRPr="00A001E3" w:rsidTr="00DF5A08">
        <w:tc>
          <w:tcPr>
            <w:tcW w:w="2500" w:type="pct"/>
          </w:tcPr>
          <w:p w:rsidR="00DF5A08" w:rsidRDefault="00DF5A08">
            <w:pPr>
              <w:jc w:val="left"/>
            </w:pPr>
          </w:p>
        </w:tc>
        <w:tc>
          <w:tcPr>
            <w:tcW w:w="2500" w:type="pct"/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Пригородный сельсовет 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DF5A08" w:rsidRDefault="00DF5A08">
            <w:pPr>
              <w:jc w:val="left"/>
              <w:rPr>
                <w:lang w:val="ru-RU"/>
              </w:rPr>
            </w:pPr>
          </w:p>
        </w:tc>
      </w:tr>
      <w:tr w:rsidR="00DF5A08" w:rsidRPr="00A001E3" w:rsidTr="00DF5A08">
        <w:trPr>
          <w:gridAfter w:val="1"/>
          <w:wAfter w:w="2500" w:type="dxa"/>
        </w:trPr>
        <w:tc>
          <w:tcPr>
            <w:tcW w:w="2500" w:type="pct"/>
          </w:tcPr>
          <w:p w:rsidR="00DF5A08" w:rsidRDefault="00DF5A0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F5A08" w:rsidRDefault="00DF5A08">
            <w:pPr>
              <w:jc w:val="left"/>
              <w:rPr>
                <w:lang w:val="ru-RU"/>
              </w:rPr>
            </w:pPr>
          </w:p>
        </w:tc>
      </w:tr>
      <w:tr w:rsidR="00DF5A08" w:rsidRPr="00A001E3" w:rsidTr="00DF5A08">
        <w:trPr>
          <w:gridAfter w:val="1"/>
          <w:wAfter w:w="2500" w:type="dxa"/>
        </w:trPr>
        <w:tc>
          <w:tcPr>
            <w:tcW w:w="2500" w:type="pct"/>
          </w:tcPr>
          <w:p w:rsidR="00DF5A08" w:rsidRDefault="00DF5A0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F5A08" w:rsidRDefault="00DF5A08">
            <w:pPr>
              <w:jc w:val="left"/>
              <w:rPr>
                <w:lang w:val="ru-RU"/>
              </w:rPr>
            </w:pPr>
          </w:p>
        </w:tc>
      </w:tr>
      <w:tr w:rsidR="00DF5A08" w:rsidRPr="00A001E3" w:rsidTr="00DF5A08">
        <w:trPr>
          <w:gridAfter w:val="1"/>
          <w:wAfter w:w="2500" w:type="dxa"/>
        </w:trPr>
        <w:tc>
          <w:tcPr>
            <w:tcW w:w="2500" w:type="pct"/>
          </w:tcPr>
          <w:p w:rsidR="00DF5A08" w:rsidRDefault="00DF5A0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F5A08" w:rsidRDefault="00DF5A08">
            <w:pPr>
              <w:jc w:val="left"/>
              <w:rPr>
                <w:lang w:val="ru-RU"/>
              </w:rPr>
            </w:pPr>
          </w:p>
        </w:tc>
      </w:tr>
    </w:tbl>
    <w:p w:rsidR="00DF5A08" w:rsidRDefault="00DF5A08" w:rsidP="00DF5A08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DF5A08" w:rsidRDefault="00DF5A08" w:rsidP="00DF5A08">
      <w:pPr>
        <w:jc w:val="left"/>
        <w:rPr>
          <w:lang w:val="ru-RU"/>
        </w:rPr>
      </w:pPr>
    </w:p>
    <w:tbl>
      <w:tblPr>
        <w:tblW w:w="5416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86"/>
        <w:gridCol w:w="722"/>
        <w:gridCol w:w="953"/>
        <w:gridCol w:w="2011"/>
        <w:gridCol w:w="706"/>
        <w:gridCol w:w="1904"/>
      </w:tblGrid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CC5B3A" w:rsidRDefault="00CC5B3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1 393,1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387,2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387,2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387,2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387,2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387,2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законодательных (представительных)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307,5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307,5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307,5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221,3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органами местного самоуправления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00S1190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687,8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683,8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683,8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683,8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680,9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предоставление межбюджетных трансфертов общего характера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образований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D0212E" w:rsidRDefault="00CC5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265,3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D0212E" w:rsidRDefault="00CC5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265,3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D0212E" w:rsidRDefault="00CC5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265,3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D0212E" w:rsidRDefault="00CC5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265,3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D0212E" w:rsidRDefault="00CC5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265,3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D0212E" w:rsidRDefault="00CC5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265,3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области жилищно-коммунального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534284" w:rsidRDefault="00DF5A0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политики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534284" w:rsidRDefault="0053428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Массовый спор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534284" w:rsidRDefault="00DF5A0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</w:t>
            </w:r>
            <w:r w:rsidR="00534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534284" w:rsidRDefault="00DF5A0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</w:t>
            </w:r>
            <w:r w:rsidR="00534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534284" w:rsidRDefault="00DF5A0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</w:t>
            </w:r>
            <w:r w:rsidR="00534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534284" w:rsidRDefault="00DF5A0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</w:t>
            </w:r>
            <w:r w:rsidR="00534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534284" w:rsidRDefault="00DF5A0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</w:t>
            </w:r>
            <w:r w:rsidR="00534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14 00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межбюджетные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трансферты общего характера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14 03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14 03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14 03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Субсидии бюджету субъекта Российской Федерации из местных бюджетов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14 03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</w:tr>
      <w:tr w:rsidR="00DF5A08" w:rsidTr="00306D14"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14 03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98 5 00 60500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</w:tr>
    </w:tbl>
    <w:p w:rsidR="00DF5A08" w:rsidRDefault="00DF5A08" w:rsidP="00DF5A08"/>
    <w:p w:rsidR="00DF5A08" w:rsidRDefault="00DF5A08" w:rsidP="00DF5A08">
      <w:pPr>
        <w:spacing w:after="0"/>
        <w:jc w:val="left"/>
        <w:sectPr w:rsidR="00DF5A0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DF5A08" w:rsidTr="00DF5A08">
        <w:tc>
          <w:tcPr>
            <w:tcW w:w="2500" w:type="pct"/>
          </w:tcPr>
          <w:p w:rsidR="00DF5A08" w:rsidRDefault="00DF5A08">
            <w:pPr>
              <w:jc w:val="left"/>
            </w:pPr>
          </w:p>
        </w:tc>
        <w:tc>
          <w:tcPr>
            <w:tcW w:w="2500" w:type="pct"/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DF5A08" w:rsidRDefault="00DF5A08">
            <w:pPr>
              <w:jc w:val="left"/>
            </w:pPr>
          </w:p>
        </w:tc>
      </w:tr>
      <w:tr w:rsidR="00DF5A08" w:rsidTr="00DF5A08">
        <w:tc>
          <w:tcPr>
            <w:tcW w:w="2500" w:type="pct"/>
          </w:tcPr>
          <w:p w:rsidR="00DF5A08" w:rsidRDefault="00DF5A08">
            <w:pPr>
              <w:jc w:val="left"/>
            </w:pPr>
          </w:p>
        </w:tc>
        <w:tc>
          <w:tcPr>
            <w:tcW w:w="2500" w:type="pct"/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DF5A08" w:rsidRDefault="00DF5A08">
            <w:pPr>
              <w:jc w:val="left"/>
            </w:pPr>
          </w:p>
        </w:tc>
      </w:tr>
      <w:tr w:rsidR="00DF5A08" w:rsidRPr="00A001E3" w:rsidTr="00DF5A08">
        <w:tc>
          <w:tcPr>
            <w:tcW w:w="2500" w:type="pct"/>
          </w:tcPr>
          <w:p w:rsidR="00DF5A08" w:rsidRDefault="00DF5A08">
            <w:pPr>
              <w:jc w:val="left"/>
            </w:pPr>
          </w:p>
        </w:tc>
        <w:tc>
          <w:tcPr>
            <w:tcW w:w="2500" w:type="pct"/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Пригородный сельсовет 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DF5A08" w:rsidRDefault="00DF5A08">
            <w:pPr>
              <w:jc w:val="left"/>
              <w:rPr>
                <w:lang w:val="ru-RU"/>
              </w:rPr>
            </w:pPr>
          </w:p>
        </w:tc>
      </w:tr>
      <w:tr w:rsidR="00DF5A08" w:rsidRPr="00A001E3" w:rsidTr="00DF5A08">
        <w:trPr>
          <w:gridAfter w:val="1"/>
          <w:wAfter w:w="2500" w:type="dxa"/>
        </w:trPr>
        <w:tc>
          <w:tcPr>
            <w:tcW w:w="2500" w:type="pct"/>
          </w:tcPr>
          <w:p w:rsidR="00DF5A08" w:rsidRDefault="00DF5A0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F5A08" w:rsidRDefault="00DF5A08">
            <w:pPr>
              <w:jc w:val="left"/>
              <w:rPr>
                <w:lang w:val="ru-RU"/>
              </w:rPr>
            </w:pPr>
          </w:p>
        </w:tc>
      </w:tr>
      <w:tr w:rsidR="00DF5A08" w:rsidRPr="00A001E3" w:rsidTr="00DF5A08">
        <w:trPr>
          <w:gridAfter w:val="1"/>
          <w:wAfter w:w="2500" w:type="dxa"/>
        </w:trPr>
        <w:tc>
          <w:tcPr>
            <w:tcW w:w="2500" w:type="pct"/>
          </w:tcPr>
          <w:p w:rsidR="00DF5A08" w:rsidRDefault="00DF5A0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F5A08" w:rsidRDefault="00DF5A08">
            <w:pPr>
              <w:jc w:val="left"/>
              <w:rPr>
                <w:lang w:val="ru-RU"/>
              </w:rPr>
            </w:pPr>
          </w:p>
        </w:tc>
      </w:tr>
      <w:tr w:rsidR="00DF5A08" w:rsidRPr="00A001E3" w:rsidTr="00DF5A08">
        <w:trPr>
          <w:gridAfter w:val="1"/>
          <w:wAfter w:w="2500" w:type="dxa"/>
        </w:trPr>
        <w:tc>
          <w:tcPr>
            <w:tcW w:w="2500" w:type="pct"/>
          </w:tcPr>
          <w:p w:rsidR="00DF5A08" w:rsidRDefault="00DF5A0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F5A08" w:rsidRDefault="00DF5A08">
            <w:pPr>
              <w:jc w:val="left"/>
              <w:rPr>
                <w:lang w:val="ru-RU"/>
              </w:rPr>
            </w:pPr>
          </w:p>
        </w:tc>
      </w:tr>
    </w:tbl>
    <w:p w:rsidR="00DF5A08" w:rsidRDefault="00DF5A08" w:rsidP="00DF5A08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DF5A08" w:rsidRDefault="00DF5A08" w:rsidP="00DF5A08">
      <w:pPr>
        <w:jc w:val="left"/>
        <w:rPr>
          <w:lang w:val="ru-RU"/>
        </w:rPr>
      </w:pPr>
    </w:p>
    <w:tbl>
      <w:tblPr>
        <w:tblW w:w="5416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5"/>
        <w:gridCol w:w="616"/>
        <w:gridCol w:w="890"/>
        <w:gridCol w:w="1778"/>
        <w:gridCol w:w="616"/>
        <w:gridCol w:w="998"/>
        <w:gridCol w:w="1749"/>
      </w:tblGrid>
      <w:tr w:rsidR="00DF5A08" w:rsidRPr="00A001E3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1 545,0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1 551,0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387,2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387,2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387,2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387,2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387,2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387,2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387,2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387,2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387,2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387,2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законодательных (представительных)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380,3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361,3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243,2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243,2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органами местного самоуправления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00S1190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713,9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738,9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695,9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705,9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659,9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705,9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659,9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705,9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680,9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680,9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и ликвидация чрезвычайных ситуаций и последствий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стихийных бедствий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Финансирование иных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предупреждению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межбюджетных трансфертов общего характера бюджетам муниципальных образований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трансферты общего характера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534284" w:rsidRDefault="0053428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534284" w:rsidRDefault="00DF5A0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</w:t>
            </w:r>
            <w:r w:rsidR="00534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534284" w:rsidRDefault="00DF5A0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</w:t>
            </w:r>
            <w:r w:rsidR="00534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здравоохранения, физической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культуры и спорта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534284" w:rsidRDefault="00DF5A08" w:rsidP="0053428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</w:t>
            </w:r>
            <w:r w:rsidR="00534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физической культуры, туризма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534284" w:rsidRDefault="00DF5A0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</w:t>
            </w:r>
            <w:r w:rsidR="00534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534284" w:rsidRDefault="00DF5A0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</w:t>
            </w:r>
            <w:r w:rsidR="00534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</w:tr>
    </w:tbl>
    <w:p w:rsidR="00DF5A08" w:rsidRDefault="00DF5A08" w:rsidP="00DF5A08"/>
    <w:p w:rsidR="00DF5A08" w:rsidRDefault="00DF5A08" w:rsidP="00DF5A08">
      <w:pPr>
        <w:spacing w:after="0"/>
        <w:jc w:val="left"/>
        <w:sectPr w:rsidR="00DF5A0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DF5A08" w:rsidTr="00DF5A08">
        <w:tc>
          <w:tcPr>
            <w:tcW w:w="2500" w:type="pct"/>
          </w:tcPr>
          <w:p w:rsidR="00DF5A08" w:rsidRDefault="00DF5A08">
            <w:pPr>
              <w:jc w:val="left"/>
            </w:pPr>
          </w:p>
        </w:tc>
        <w:tc>
          <w:tcPr>
            <w:tcW w:w="2500" w:type="pct"/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DF5A08" w:rsidTr="00DF5A08">
        <w:tc>
          <w:tcPr>
            <w:tcW w:w="2500" w:type="pct"/>
          </w:tcPr>
          <w:p w:rsidR="00DF5A08" w:rsidRDefault="00DF5A08">
            <w:pPr>
              <w:jc w:val="left"/>
            </w:pPr>
          </w:p>
        </w:tc>
        <w:tc>
          <w:tcPr>
            <w:tcW w:w="2500" w:type="pct"/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DF5A08" w:rsidRPr="00A001E3" w:rsidTr="00DF5A08">
        <w:tc>
          <w:tcPr>
            <w:tcW w:w="2500" w:type="pct"/>
          </w:tcPr>
          <w:p w:rsidR="00DF5A08" w:rsidRDefault="00DF5A08">
            <w:pPr>
              <w:jc w:val="left"/>
            </w:pPr>
          </w:p>
        </w:tc>
        <w:tc>
          <w:tcPr>
            <w:tcW w:w="2500" w:type="pct"/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Пригородный сельсовет  Алтайского края на 2023 год и на плановый период 2024 и 2025 годов»</w:t>
            </w:r>
          </w:p>
        </w:tc>
      </w:tr>
      <w:tr w:rsidR="00DF5A08" w:rsidRPr="00A001E3" w:rsidTr="00DF5A08">
        <w:tc>
          <w:tcPr>
            <w:tcW w:w="2500" w:type="pct"/>
          </w:tcPr>
          <w:p w:rsidR="00DF5A08" w:rsidRDefault="00DF5A0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F5A08" w:rsidRDefault="00DF5A08">
            <w:pPr>
              <w:jc w:val="left"/>
              <w:rPr>
                <w:lang w:val="ru-RU"/>
              </w:rPr>
            </w:pPr>
          </w:p>
        </w:tc>
      </w:tr>
      <w:tr w:rsidR="00DF5A08" w:rsidRPr="00A001E3" w:rsidTr="00DF5A08">
        <w:tc>
          <w:tcPr>
            <w:tcW w:w="2500" w:type="pct"/>
          </w:tcPr>
          <w:p w:rsidR="00DF5A08" w:rsidRDefault="00DF5A0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F5A08" w:rsidRDefault="00DF5A08">
            <w:pPr>
              <w:jc w:val="left"/>
              <w:rPr>
                <w:lang w:val="ru-RU"/>
              </w:rPr>
            </w:pPr>
          </w:p>
        </w:tc>
      </w:tr>
      <w:tr w:rsidR="00DF5A08" w:rsidRPr="00A001E3" w:rsidTr="00DF5A08">
        <w:tc>
          <w:tcPr>
            <w:tcW w:w="2500" w:type="pct"/>
          </w:tcPr>
          <w:p w:rsidR="00DF5A08" w:rsidRDefault="00DF5A0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F5A08" w:rsidRDefault="00DF5A08">
            <w:pPr>
              <w:jc w:val="left"/>
              <w:rPr>
                <w:lang w:val="ru-RU"/>
              </w:rPr>
            </w:pPr>
          </w:p>
        </w:tc>
      </w:tr>
    </w:tbl>
    <w:p w:rsidR="00DF5A08" w:rsidRDefault="00DF5A08" w:rsidP="00DF5A08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DF5A08" w:rsidRDefault="00DF5A08" w:rsidP="00DF5A08">
      <w:pPr>
        <w:jc w:val="left"/>
        <w:rPr>
          <w:lang w:val="ru-RU"/>
        </w:rPr>
      </w:pPr>
    </w:p>
    <w:tbl>
      <w:tblPr>
        <w:tblW w:w="5495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08"/>
        <w:gridCol w:w="919"/>
        <w:gridCol w:w="1886"/>
        <w:gridCol w:w="629"/>
        <w:gridCol w:w="1983"/>
      </w:tblGrid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1 393,1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387,2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387,2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387,2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387,2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387,2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307,5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307,5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307,5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221,3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органами местного самоуправления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00S1190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687,8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683,8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683,8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683,8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680,9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D0212E" w:rsidRDefault="00CC5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265,3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D0212E" w:rsidRDefault="00CC5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265,3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D0212E" w:rsidRDefault="00CC5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265,3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D0212E" w:rsidRDefault="00CC5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265,3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D0212E" w:rsidRDefault="00CC5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265,3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D0212E" w:rsidRDefault="00CC5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265,3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политики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534284" w:rsidRDefault="0053428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534284" w:rsidRDefault="00DF5A0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</w:t>
            </w:r>
            <w:r w:rsidR="00534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534284" w:rsidRDefault="00DF5A0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</w:t>
            </w:r>
            <w:r w:rsidR="00534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534284" w:rsidRDefault="00534284" w:rsidP="0053428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534284" w:rsidRDefault="00DF5A0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</w:t>
            </w:r>
            <w:r w:rsidR="00534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534284" w:rsidRDefault="00DF5A0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</w:t>
            </w:r>
            <w:r w:rsidR="00534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14 00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14 03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14 03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14 03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Субсидии бюджету субъекта Российской Федерации из местных бюджетов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14 03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</w:tr>
      <w:tr w:rsidR="00DF5A08" w:rsidTr="00306D14">
        <w:tc>
          <w:tcPr>
            <w:tcW w:w="2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14 03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98 5 00 60500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</w:tr>
    </w:tbl>
    <w:p w:rsidR="00DF5A08" w:rsidRDefault="00DF5A08" w:rsidP="00DF5A08"/>
    <w:p w:rsidR="00DF5A08" w:rsidRDefault="00DF5A08" w:rsidP="00DF5A08">
      <w:pPr>
        <w:spacing w:after="0"/>
        <w:jc w:val="left"/>
        <w:sectPr w:rsidR="00DF5A0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F5A08" w:rsidTr="00DF5A08">
        <w:tc>
          <w:tcPr>
            <w:tcW w:w="2500" w:type="pct"/>
          </w:tcPr>
          <w:p w:rsidR="00DF5A08" w:rsidRDefault="00DF5A08">
            <w:pPr>
              <w:jc w:val="left"/>
            </w:pPr>
          </w:p>
        </w:tc>
        <w:tc>
          <w:tcPr>
            <w:tcW w:w="2500" w:type="pct"/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DF5A08" w:rsidTr="00DF5A08">
        <w:tc>
          <w:tcPr>
            <w:tcW w:w="2500" w:type="pct"/>
          </w:tcPr>
          <w:p w:rsidR="00DF5A08" w:rsidRDefault="00DF5A08">
            <w:pPr>
              <w:jc w:val="left"/>
            </w:pPr>
          </w:p>
        </w:tc>
        <w:tc>
          <w:tcPr>
            <w:tcW w:w="2500" w:type="pct"/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DF5A08" w:rsidRPr="00A001E3" w:rsidTr="00DF5A08">
        <w:tc>
          <w:tcPr>
            <w:tcW w:w="2500" w:type="pct"/>
          </w:tcPr>
          <w:p w:rsidR="00DF5A08" w:rsidRDefault="00DF5A08">
            <w:pPr>
              <w:jc w:val="left"/>
            </w:pPr>
          </w:p>
        </w:tc>
        <w:tc>
          <w:tcPr>
            <w:tcW w:w="2500" w:type="pct"/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Пригородный сельсовет  Алтайского края на 2023 год и на плановый период 2024 и 2025 годов»</w:t>
            </w:r>
          </w:p>
        </w:tc>
      </w:tr>
      <w:tr w:rsidR="00DF5A08" w:rsidRPr="00A001E3" w:rsidTr="00DF5A08">
        <w:tc>
          <w:tcPr>
            <w:tcW w:w="2500" w:type="pct"/>
          </w:tcPr>
          <w:p w:rsidR="00DF5A08" w:rsidRDefault="00DF5A0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F5A08" w:rsidRDefault="00DF5A08">
            <w:pPr>
              <w:jc w:val="left"/>
              <w:rPr>
                <w:lang w:val="ru-RU"/>
              </w:rPr>
            </w:pPr>
          </w:p>
        </w:tc>
      </w:tr>
      <w:tr w:rsidR="00DF5A08" w:rsidRPr="00A001E3" w:rsidTr="00DF5A08">
        <w:tc>
          <w:tcPr>
            <w:tcW w:w="2500" w:type="pct"/>
          </w:tcPr>
          <w:p w:rsidR="00DF5A08" w:rsidRDefault="00DF5A0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F5A08" w:rsidRDefault="00DF5A08">
            <w:pPr>
              <w:jc w:val="left"/>
              <w:rPr>
                <w:lang w:val="ru-RU"/>
              </w:rPr>
            </w:pPr>
          </w:p>
        </w:tc>
      </w:tr>
      <w:tr w:rsidR="00DF5A08" w:rsidRPr="00A001E3" w:rsidTr="00DF5A08">
        <w:tc>
          <w:tcPr>
            <w:tcW w:w="2500" w:type="pct"/>
          </w:tcPr>
          <w:p w:rsidR="00DF5A08" w:rsidRDefault="00DF5A0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F5A08" w:rsidRDefault="00DF5A08">
            <w:pPr>
              <w:jc w:val="left"/>
              <w:rPr>
                <w:lang w:val="ru-RU"/>
              </w:rPr>
            </w:pPr>
          </w:p>
        </w:tc>
      </w:tr>
    </w:tbl>
    <w:p w:rsidR="00DF5A08" w:rsidRDefault="00DF5A08" w:rsidP="00DF5A08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DF5A08" w:rsidRDefault="00DF5A08" w:rsidP="00DF5A08">
      <w:pPr>
        <w:jc w:val="left"/>
        <w:rPr>
          <w:lang w:val="ru-RU"/>
        </w:rPr>
      </w:pPr>
    </w:p>
    <w:tbl>
      <w:tblPr>
        <w:tblW w:w="515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156"/>
        <w:gridCol w:w="908"/>
        <w:gridCol w:w="1720"/>
        <w:gridCol w:w="573"/>
        <w:gridCol w:w="1003"/>
        <w:gridCol w:w="1282"/>
      </w:tblGrid>
      <w:tr w:rsidR="00DF5A08" w:rsidRPr="00A001E3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1 545,0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1 551,0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387,2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387,2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387,2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387,2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387,2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387,2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387,2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387,2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387,2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387,2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361,3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243,2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243,2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органами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00S1190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713,9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738,9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695,9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705,9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659,9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705,9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659,9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705,9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680,9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680,9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предупреждению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ликвидации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межбюджетных трансфертов общего характера бюджетам муниципальных образований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534284" w:rsidRDefault="0053428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534284" w:rsidRDefault="00DF5A0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</w:t>
            </w:r>
            <w:r w:rsidR="00534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534284" w:rsidRDefault="00DF5A08" w:rsidP="0053428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</w:t>
            </w:r>
            <w:r w:rsidR="00534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534284" w:rsidRDefault="00DF5A0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</w:t>
            </w:r>
            <w:r w:rsidR="00534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физической культуры, туризма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534284" w:rsidRDefault="00DF5A08" w:rsidP="0053428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</w:t>
            </w:r>
            <w:r w:rsidR="00534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Pr="00534284" w:rsidRDefault="00DF5A0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</w:t>
            </w:r>
            <w:r w:rsidR="00534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A08" w:rsidTr="00306D14">
        <w:tc>
          <w:tcPr>
            <w:tcW w:w="2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A08" w:rsidRDefault="00DF5A08">
            <w:pPr>
              <w:jc w:val="center"/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A08" w:rsidRDefault="00DF5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</w:tr>
    </w:tbl>
    <w:p w:rsidR="00DF5A08" w:rsidRDefault="00DF5A08" w:rsidP="00DF5A08"/>
    <w:p w:rsidR="00F46ACD" w:rsidRDefault="00F46ACD" w:rsidP="00F46A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6ACD" w:rsidRDefault="00F46ACD" w:rsidP="00F46A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6ACD" w:rsidRDefault="00F46ACD" w:rsidP="00F46A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6ACD" w:rsidRDefault="00F46ACD" w:rsidP="00F46A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6ACD" w:rsidRDefault="00F46ACD" w:rsidP="00F46A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6ACD" w:rsidRDefault="00F46ACD" w:rsidP="00F46A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6ACD" w:rsidRDefault="00F46ACD" w:rsidP="00F46A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6ACD" w:rsidRDefault="00F46ACD" w:rsidP="00F46A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6ACD" w:rsidRDefault="00F46ACD" w:rsidP="00F46A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6ACD" w:rsidRDefault="00F46ACD" w:rsidP="00F46A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6ACD" w:rsidRDefault="00F46ACD" w:rsidP="00F46A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6ACD" w:rsidRDefault="00F46ACD" w:rsidP="00F46A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6ACD" w:rsidRDefault="00F46ACD" w:rsidP="00F46A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6ACD" w:rsidRDefault="00F46ACD" w:rsidP="00F46A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6ACD" w:rsidRDefault="00F46ACD" w:rsidP="00F46A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6ACD" w:rsidRPr="00F46ACD" w:rsidRDefault="00F46ACD" w:rsidP="00F46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AC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46ACD" w:rsidRPr="00F46ACD" w:rsidRDefault="00F46ACD" w:rsidP="00F46A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 решению   Пригородного сельского Совета депутатов</w:t>
      </w:r>
    </w:p>
    <w:p w:rsidR="00F46ACD" w:rsidRPr="00F46ACD" w:rsidRDefault="00F46ACD" w:rsidP="00F46A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b/>
          <w:sz w:val="28"/>
          <w:szCs w:val="28"/>
          <w:lang w:val="ru-RU"/>
        </w:rPr>
        <w:t>«О бюджете муниципального образования Пригородный сельсовет  Каменског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 района Алтайского края на 2023</w:t>
      </w:r>
      <w:r w:rsidRPr="00F46A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 </w:t>
      </w:r>
    </w:p>
    <w:p w:rsidR="00F46ACD" w:rsidRPr="00F46ACD" w:rsidRDefault="00F46ACD" w:rsidP="00F46A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b/>
          <w:sz w:val="28"/>
          <w:szCs w:val="28"/>
          <w:lang w:val="ru-RU"/>
        </w:rPr>
        <w:t>и на плановый период 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 и 2025</w:t>
      </w:r>
      <w:r w:rsidRPr="00F46A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годов»</w:t>
      </w:r>
    </w:p>
    <w:p w:rsidR="00F46ACD" w:rsidRPr="00F46ACD" w:rsidRDefault="00F46ACD" w:rsidP="00F46AC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>Проект решения Пригородного сельского Совета депутатов «О   бюджете муниципального образования Пригородный сельсовет  Каменского района Алтайского края на 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годов» (далее – бюджет сельского поселения) подготовлен в соответствии  с требованиями Бюджетного кодекса Российской Федерации и решением Пригородного Совета депутатов от 19.06.2018  № 9 «О </w:t>
      </w:r>
      <w:proofErr w:type="gramStart"/>
      <w:r w:rsidRPr="00F46ACD">
        <w:rPr>
          <w:rFonts w:ascii="Times New Roman" w:hAnsi="Times New Roman" w:cs="Times New Roman"/>
          <w:sz w:val="28"/>
          <w:szCs w:val="28"/>
          <w:lang w:val="ru-RU"/>
        </w:rPr>
        <w:t>Положении</w:t>
      </w:r>
      <w:proofErr w:type="gramEnd"/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о бюджетном устройстве, бюджетном процессе и финансовом контроле в муниципальном </w:t>
      </w:r>
      <w:proofErr w:type="gramStart"/>
      <w:r w:rsidRPr="00F46ACD">
        <w:rPr>
          <w:rFonts w:ascii="Times New Roman" w:hAnsi="Times New Roman" w:cs="Times New Roman"/>
          <w:sz w:val="28"/>
          <w:szCs w:val="28"/>
          <w:lang w:val="ru-RU"/>
        </w:rPr>
        <w:t>образовании</w:t>
      </w:r>
      <w:proofErr w:type="gramEnd"/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Пригородный сельсовет Каменского района Алтайского края».</w:t>
      </w: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>Проект решения основан на прогнозе социально-экономического развития Пригородного сельсовета Каменского района Алтайского края на 20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годов, основных направлениях бюджетной и налоговой политики муниципального образования Пригородный сельсовет Каменского района Алтайского края. </w:t>
      </w:r>
    </w:p>
    <w:p w:rsidR="00F46ACD" w:rsidRPr="00F46ACD" w:rsidRDefault="00F46ACD" w:rsidP="00F46AC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6ACD" w:rsidRPr="00F46ACD" w:rsidRDefault="00F46ACD" w:rsidP="00F46A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b/>
          <w:sz w:val="28"/>
          <w:szCs w:val="28"/>
          <w:lang w:val="ru-RU"/>
        </w:rPr>
        <w:t>Прогноз доходов бюджета Пригородного сельсовета</w:t>
      </w:r>
    </w:p>
    <w:p w:rsidR="00F46ACD" w:rsidRPr="00F46ACD" w:rsidRDefault="00F46ACD" w:rsidP="00F46A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b/>
          <w:sz w:val="28"/>
          <w:szCs w:val="28"/>
          <w:lang w:val="ru-RU"/>
        </w:rPr>
        <w:t>Каменского района Алтайского края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6ACD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F46A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F46A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Pr="00F46A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годов</w:t>
      </w:r>
    </w:p>
    <w:p w:rsidR="00F46ACD" w:rsidRPr="00F46ACD" w:rsidRDefault="00F46ACD" w:rsidP="00F46ACD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 Прогноз доходов   бюджета сельского поселения </w:t>
      </w:r>
      <w:r w:rsidRPr="00F46ACD">
        <w:rPr>
          <w:rFonts w:ascii="Times New Roman" w:hAnsi="Times New Roman" w:cs="Times New Roman"/>
          <w:bCs/>
          <w:sz w:val="28"/>
          <w:szCs w:val="28"/>
          <w:lang w:val="ru-RU"/>
        </w:rPr>
        <w:t>на 202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Pr="00F46A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Pr="00F46A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Pr="00F46A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годов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составлен на основании оценки поступлений доходов в бюджет сельского поселения в 2021 году, с учетом выпадающих и дополнительных доходов и сложившейся динамики в условиях действующего законодательства, а также анализе статистических данных.</w:t>
      </w:r>
    </w:p>
    <w:p w:rsidR="00F46ACD" w:rsidRPr="00F46ACD" w:rsidRDefault="00F46ACD" w:rsidP="00F46ACD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 При расчете объема доходов бюджета сельсовета учтены изменения законодательства Российской Федерации.</w:t>
      </w:r>
    </w:p>
    <w:p w:rsidR="00F46ACD" w:rsidRPr="00F46ACD" w:rsidRDefault="00F46ACD" w:rsidP="00F46ACD">
      <w:pPr>
        <w:keepNext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>Прогнозируемый объем доходов определен в соответствии с Методиками прогнозирования поступлений доходов в бюджет сельского поселения, утвержденными главными администраторами доходов бюджета поселения в соответствии с пунктом 1 статьи 160.1 Бюджетного кодекса Российской Федерации.</w:t>
      </w: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Параметры доходов  бюджета сельсовета </w:t>
      </w:r>
      <w:r w:rsidRPr="00F46ACD">
        <w:rPr>
          <w:rFonts w:ascii="Times New Roman" w:hAnsi="Times New Roman" w:cs="Times New Roman"/>
          <w:bCs/>
          <w:sz w:val="28"/>
          <w:szCs w:val="28"/>
          <w:lang w:val="ru-RU"/>
        </w:rPr>
        <w:t>на 202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Pr="00F46A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Pr="00F46A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Pr="00F46A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годов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приведены в приложении 1 к настоящей пояснительной записке.</w:t>
      </w: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Объем собственных доходов бюджета сельского поселения составит на 202</w:t>
      </w:r>
      <w:r w:rsidR="003203A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год – 1</w:t>
      </w:r>
      <w:r w:rsidR="003203AE">
        <w:rPr>
          <w:rFonts w:ascii="Times New Roman" w:hAnsi="Times New Roman" w:cs="Times New Roman"/>
          <w:sz w:val="28"/>
          <w:szCs w:val="28"/>
          <w:lang w:val="ru-RU"/>
        </w:rPr>
        <w:t>472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>,0  тыс. рублей; на 202</w:t>
      </w:r>
      <w:r w:rsidR="003203AE">
        <w:rPr>
          <w:rFonts w:ascii="Times New Roman" w:hAnsi="Times New Roman" w:cs="Times New Roman"/>
          <w:sz w:val="28"/>
          <w:szCs w:val="28"/>
          <w:lang w:val="ru-RU"/>
        </w:rPr>
        <w:t>4 год – 1491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>,0 тыс. рублей; на 202</w:t>
      </w:r>
      <w:r w:rsidR="003203A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год - 15</w:t>
      </w:r>
      <w:r w:rsidR="003203AE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,0 тыс. рублей. </w:t>
      </w:r>
      <w:proofErr w:type="gramStart"/>
      <w:r w:rsidRPr="00F46ACD">
        <w:rPr>
          <w:rFonts w:ascii="Times New Roman" w:hAnsi="Times New Roman" w:cs="Times New Roman"/>
          <w:sz w:val="28"/>
          <w:szCs w:val="28"/>
          <w:lang w:val="ru-RU"/>
        </w:rPr>
        <w:t>В структуре  собственных доходов бюджета  сельсовета прогнозируется поступ</w:t>
      </w:r>
      <w:r w:rsidR="003203AE">
        <w:rPr>
          <w:rFonts w:ascii="Times New Roman" w:hAnsi="Times New Roman" w:cs="Times New Roman"/>
          <w:sz w:val="28"/>
          <w:szCs w:val="28"/>
          <w:lang w:val="ru-RU"/>
        </w:rPr>
        <w:t>ление:  налоговых доходов в 2023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году в сумме 14</w:t>
      </w:r>
      <w:r w:rsidR="003203AE">
        <w:rPr>
          <w:rFonts w:ascii="Times New Roman" w:hAnsi="Times New Roman" w:cs="Times New Roman"/>
          <w:sz w:val="28"/>
          <w:szCs w:val="28"/>
          <w:lang w:val="ru-RU"/>
        </w:rPr>
        <w:t>71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>,0 тыс. рублей или 99,9 процента, неналоговых доходов  - в сумме 1,0 тыс. рублей или 0,1 процента; в 202</w:t>
      </w:r>
      <w:r w:rsidR="003203A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году налоговых доходов в сумме 14</w:t>
      </w:r>
      <w:r w:rsidR="003203AE">
        <w:rPr>
          <w:rFonts w:ascii="Times New Roman" w:hAnsi="Times New Roman" w:cs="Times New Roman"/>
          <w:sz w:val="28"/>
          <w:szCs w:val="28"/>
          <w:lang w:val="ru-RU"/>
        </w:rPr>
        <w:t>90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>,0 тыс. рублей или 99,9 процента, неналоговых доходов  - в сумме 1,0 тыс. рублей или 0,1 процента;</w:t>
      </w:r>
      <w:proofErr w:type="gramEnd"/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в 202</w:t>
      </w:r>
      <w:r w:rsidR="003203A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году налоговых доходов в сумме 15</w:t>
      </w:r>
      <w:r w:rsidR="003203AE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,0 тыс. рублей или 99,9 процента, неналоговых доходов  - в сумме 1,0 тыс. рублей или 0,1 процента.    </w:t>
      </w: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Основными источниками собственных доходов бюджета сельсовета являются: налог на доходы физических лиц, налоги на совокупный доход, земельный налог, налог на имущество физических лиц, неналоговые доходы -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поселений.</w:t>
      </w:r>
    </w:p>
    <w:p w:rsidR="00F46ACD" w:rsidRPr="00F46ACD" w:rsidRDefault="00F46ACD" w:rsidP="00F46A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b/>
          <w:sz w:val="28"/>
          <w:szCs w:val="28"/>
          <w:lang w:val="ru-RU"/>
        </w:rPr>
        <w:t>Налог на доходы физических лиц</w:t>
      </w:r>
    </w:p>
    <w:p w:rsidR="00F46ACD" w:rsidRPr="00F46ACD" w:rsidRDefault="00F46ACD" w:rsidP="00F46ACD">
      <w:pPr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>Расчет поступления налога на доходы физических лиц на 202</w:t>
      </w:r>
      <w:r w:rsidR="003203A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год произведен в соответствии с положениями главы 23 части 2  Налогового кодекса РФ. </w:t>
      </w:r>
    </w:p>
    <w:p w:rsidR="00F46ACD" w:rsidRPr="00F46ACD" w:rsidRDefault="00F46ACD" w:rsidP="00F46ACD">
      <w:pPr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    Сумма налога на доходы физических лиц определена исходя из прогнозируемого объема фонда оплаты труда, численности занятого населения и реальной оценки поступлений налога на доходы физических лиц в 202</w:t>
      </w:r>
      <w:r w:rsidR="003203A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году. В прогнозе поступлений НДФЛ учтены поступления налога на доходы физических лиц от прочих доходов и дополнительные поступления налога, в связи с проведением налоговыми органами контрольных мероприятий. </w:t>
      </w:r>
    </w:p>
    <w:p w:rsidR="00F46ACD" w:rsidRPr="00F46ACD" w:rsidRDefault="00F46ACD" w:rsidP="00F46ACD">
      <w:pPr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>Сумма налога на доходы физических лиц при нормативе отчислений 2 процента в мест</w:t>
      </w:r>
      <w:r w:rsidR="003203AE">
        <w:rPr>
          <w:rFonts w:ascii="Times New Roman" w:hAnsi="Times New Roman" w:cs="Times New Roman"/>
          <w:sz w:val="28"/>
          <w:szCs w:val="28"/>
          <w:lang w:val="ru-RU"/>
        </w:rPr>
        <w:t>ный бюджет прогнозируется в 2023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году в размере </w:t>
      </w:r>
      <w:r w:rsidR="003203AE">
        <w:rPr>
          <w:rFonts w:ascii="Times New Roman" w:hAnsi="Times New Roman" w:cs="Times New Roman"/>
          <w:sz w:val="28"/>
          <w:szCs w:val="28"/>
          <w:lang w:val="ru-RU"/>
        </w:rPr>
        <w:t>445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ч</w:t>
      </w:r>
      <w:r w:rsidRPr="00F46AC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 составляет 1</w:t>
      </w:r>
      <w:r w:rsidR="003203AE">
        <w:rPr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F46A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процент к уточненным плановым показателям на 202</w:t>
      </w:r>
      <w:r w:rsidR="003203AE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F46A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год. Прогноз поступлений на 202</w:t>
      </w:r>
      <w:r w:rsidR="003203AE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F46ACD">
        <w:rPr>
          <w:rFonts w:ascii="Times New Roman" w:hAnsi="Times New Roman" w:cs="Times New Roman"/>
          <w:color w:val="000000"/>
          <w:sz w:val="28"/>
          <w:szCs w:val="28"/>
          <w:lang w:val="ru-RU"/>
        </w:rPr>
        <w:t>-202</w:t>
      </w:r>
      <w:r w:rsidR="003203AE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F46A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составляет </w:t>
      </w:r>
      <w:r w:rsidR="003203AE">
        <w:rPr>
          <w:rFonts w:ascii="Times New Roman" w:hAnsi="Times New Roman" w:cs="Times New Roman"/>
          <w:color w:val="000000"/>
          <w:sz w:val="28"/>
          <w:szCs w:val="28"/>
          <w:lang w:val="ru-RU"/>
        </w:rPr>
        <w:t>458 тыс. рублей и 472</w:t>
      </w:r>
      <w:r w:rsidRPr="00F46A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тыс. рублей соответственно. 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6ACD" w:rsidRPr="00F46ACD" w:rsidRDefault="00F46ACD" w:rsidP="00F46ACD">
      <w:pPr>
        <w:keepNext/>
        <w:tabs>
          <w:tab w:val="left" w:pos="8647"/>
        </w:tabs>
        <w:jc w:val="center"/>
        <w:rPr>
          <w:rFonts w:ascii="Times New Roman" w:hAnsi="Times New Roman" w:cs="Times New Roman"/>
          <w:b/>
          <w:kern w:val="28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b/>
          <w:sz w:val="28"/>
          <w:szCs w:val="28"/>
          <w:lang w:val="ru-RU"/>
        </w:rPr>
        <w:t>Единый сельскохозяйственный налог</w:t>
      </w: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>Поступление единого сельскохозяйственного налога в бюджет сельского поселения, с учетом нормативов отчислений, установленных федеральным законодательством в размере 30 п</w:t>
      </w:r>
      <w:r w:rsidR="003203AE">
        <w:rPr>
          <w:rFonts w:ascii="Times New Roman" w:hAnsi="Times New Roman" w:cs="Times New Roman"/>
          <w:sz w:val="28"/>
          <w:szCs w:val="28"/>
          <w:lang w:val="ru-RU"/>
        </w:rPr>
        <w:t>роцентов, прогнозируется на 2023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год в сумме </w:t>
      </w:r>
      <w:r w:rsidR="003203A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на 202</w:t>
      </w:r>
      <w:r w:rsidR="003203AE">
        <w:rPr>
          <w:rFonts w:ascii="Times New Roman" w:hAnsi="Times New Roman" w:cs="Times New Roman"/>
          <w:sz w:val="28"/>
          <w:szCs w:val="28"/>
          <w:lang w:val="ru-RU"/>
        </w:rPr>
        <w:t>4 год в сумме 8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на 202</w:t>
      </w:r>
      <w:r w:rsidR="003203A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год </w:t>
      </w:r>
      <w:r w:rsidR="003203A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F46ACD" w:rsidRPr="00F46ACD" w:rsidRDefault="00F46ACD" w:rsidP="00F46ACD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b/>
          <w:sz w:val="28"/>
          <w:szCs w:val="28"/>
          <w:lang w:val="ru-RU"/>
        </w:rPr>
        <w:t>Налог на имущество физических лиц</w:t>
      </w:r>
    </w:p>
    <w:p w:rsidR="00F46ACD" w:rsidRPr="00F46ACD" w:rsidRDefault="00F46ACD" w:rsidP="00F46ACD">
      <w:pPr>
        <w:ind w:firstLine="60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Поступление налога на имущество физических лиц в бюджет сельского поселения, с учетом нормативов отчислений, установленных федеральным 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законодательством в размере 100 процентов, прогнозируется в 202</w:t>
      </w:r>
      <w:r w:rsidR="003203A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году в сумме </w:t>
      </w:r>
      <w:r w:rsidR="003203AE">
        <w:rPr>
          <w:rFonts w:ascii="Times New Roman" w:hAnsi="Times New Roman" w:cs="Times New Roman"/>
          <w:sz w:val="28"/>
          <w:szCs w:val="28"/>
          <w:lang w:val="ru-RU"/>
        </w:rPr>
        <w:t>112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ч</w:t>
      </w:r>
      <w:r w:rsidRPr="00F46AC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 составляет 12</w:t>
      </w:r>
      <w:r w:rsidR="003203AE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46A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процент</w:t>
      </w:r>
      <w:r w:rsidR="003203A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F46A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уточненным плановым показателям на 202</w:t>
      </w:r>
      <w:r w:rsidR="003203AE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F46A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год. Прогноз поступлений на 202</w:t>
      </w:r>
      <w:r w:rsidR="003203AE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F46ACD">
        <w:rPr>
          <w:rFonts w:ascii="Times New Roman" w:hAnsi="Times New Roman" w:cs="Times New Roman"/>
          <w:color w:val="000000"/>
          <w:sz w:val="28"/>
          <w:szCs w:val="28"/>
          <w:lang w:val="ru-RU"/>
        </w:rPr>
        <w:t>-202</w:t>
      </w:r>
      <w:r w:rsidR="003203AE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F46A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составляет </w:t>
      </w:r>
      <w:r w:rsidR="003203AE">
        <w:rPr>
          <w:rFonts w:ascii="Times New Roman" w:hAnsi="Times New Roman" w:cs="Times New Roman"/>
          <w:color w:val="000000"/>
          <w:sz w:val="28"/>
          <w:szCs w:val="28"/>
          <w:lang w:val="ru-RU"/>
        </w:rPr>
        <w:t>113</w:t>
      </w:r>
      <w:r w:rsidRPr="00F46A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тыс. рублей и 1</w:t>
      </w:r>
      <w:r w:rsidR="003203AE">
        <w:rPr>
          <w:rFonts w:ascii="Times New Roman" w:hAnsi="Times New Roman" w:cs="Times New Roman"/>
          <w:color w:val="000000"/>
          <w:sz w:val="28"/>
          <w:szCs w:val="28"/>
          <w:lang w:val="ru-RU"/>
        </w:rPr>
        <w:t>14</w:t>
      </w:r>
      <w:r w:rsidRPr="00F46A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тыс. рублей соответственно. </w:t>
      </w:r>
    </w:p>
    <w:p w:rsidR="00F46ACD" w:rsidRPr="00F46ACD" w:rsidRDefault="00F46ACD" w:rsidP="00F46ACD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b/>
          <w:sz w:val="28"/>
          <w:szCs w:val="28"/>
          <w:lang w:val="ru-RU"/>
        </w:rPr>
        <w:t>Земельный налог</w:t>
      </w:r>
    </w:p>
    <w:p w:rsidR="00F46ACD" w:rsidRPr="00F46ACD" w:rsidRDefault="00F46ACD" w:rsidP="00F46ACD">
      <w:pPr>
        <w:ind w:firstLine="60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gramStart"/>
      <w:r w:rsidRPr="00F46ACD">
        <w:rPr>
          <w:rFonts w:ascii="Times New Roman" w:hAnsi="Times New Roman" w:cs="Times New Roman"/>
          <w:sz w:val="28"/>
          <w:szCs w:val="28"/>
          <w:lang w:val="ru-RU"/>
        </w:rPr>
        <w:t>Поступление земельного налога в бюджет сельского поселения, с учетом нормативов отчислений, установленных федеральным законодательством в размере 100 процентов, прогнозируется на 202</w:t>
      </w:r>
      <w:r w:rsidR="003203A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год в сумме </w:t>
      </w:r>
      <w:r w:rsidR="003203AE">
        <w:rPr>
          <w:rFonts w:ascii="Times New Roman" w:hAnsi="Times New Roman" w:cs="Times New Roman"/>
          <w:sz w:val="28"/>
          <w:szCs w:val="28"/>
          <w:lang w:val="ru-RU"/>
        </w:rPr>
        <w:t>906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в том числе </w:t>
      </w:r>
      <w:r w:rsidRPr="00F46A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земельный налог, взимаемый с организаций </w:t>
      </w:r>
      <w:r w:rsidR="003203A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– 162 </w:t>
      </w:r>
      <w:r w:rsidRPr="00F46ACD">
        <w:rPr>
          <w:rFonts w:ascii="Times New Roman" w:hAnsi="Times New Roman" w:cs="Times New Roman"/>
          <w:bCs/>
          <w:sz w:val="28"/>
          <w:szCs w:val="28"/>
          <w:lang w:val="ru-RU"/>
        </w:rPr>
        <w:t>тыс. рублей, земельный налог, взимаемый с физических лиц – 74</w:t>
      </w:r>
      <w:r w:rsidR="003203AE">
        <w:rPr>
          <w:rFonts w:ascii="Times New Roman" w:hAnsi="Times New Roman" w:cs="Times New Roman"/>
          <w:bCs/>
          <w:sz w:val="28"/>
          <w:szCs w:val="28"/>
          <w:lang w:val="ru-RU"/>
        </w:rPr>
        <w:t>4 тыс. рублей; на 2024</w:t>
      </w:r>
      <w:r w:rsidRPr="00F46A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год- 9</w:t>
      </w:r>
      <w:r w:rsidR="003203AE">
        <w:rPr>
          <w:rFonts w:ascii="Times New Roman" w:hAnsi="Times New Roman" w:cs="Times New Roman"/>
          <w:bCs/>
          <w:sz w:val="28"/>
          <w:szCs w:val="28"/>
          <w:lang w:val="ru-RU"/>
        </w:rPr>
        <w:t>11</w:t>
      </w:r>
      <w:r w:rsidRPr="00F46A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тыс. рублей;</w:t>
      </w:r>
      <w:proofErr w:type="gramEnd"/>
      <w:r w:rsidRPr="00F46A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202</w:t>
      </w:r>
      <w:r w:rsidR="003203AE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Pr="00F46A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 - 9</w:t>
      </w:r>
      <w:r w:rsidR="003203AE">
        <w:rPr>
          <w:rFonts w:ascii="Times New Roman" w:hAnsi="Times New Roman" w:cs="Times New Roman"/>
          <w:bCs/>
          <w:sz w:val="28"/>
          <w:szCs w:val="28"/>
          <w:lang w:val="ru-RU"/>
        </w:rPr>
        <w:t>16</w:t>
      </w:r>
      <w:r w:rsidRPr="00F46A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тыс. рублей.</w:t>
      </w:r>
    </w:p>
    <w:p w:rsidR="00F46ACD" w:rsidRPr="00F46ACD" w:rsidRDefault="00F46ACD" w:rsidP="00F46ACD">
      <w:pPr>
        <w:ind w:firstLine="60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kern w:val="28"/>
          <w:sz w:val="28"/>
          <w:szCs w:val="28"/>
          <w:lang w:val="ru-RU"/>
        </w:rPr>
        <w:t>Прогноз налога рассчитан исходя из действующего законодательства, анализа статистических данных о начислении налога за прошлый налоговый период.</w:t>
      </w:r>
    </w:p>
    <w:p w:rsidR="00F46ACD" w:rsidRPr="00F46ACD" w:rsidRDefault="00F46ACD" w:rsidP="00F46A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b/>
          <w:sz w:val="28"/>
          <w:szCs w:val="28"/>
          <w:lang w:val="ru-RU"/>
        </w:rPr>
        <w:t>Неналоговые доходы</w:t>
      </w: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В объеме доходов  бюджета </w:t>
      </w:r>
      <w:r w:rsidRPr="00F46ACD">
        <w:rPr>
          <w:rFonts w:ascii="Times New Roman" w:hAnsi="Times New Roman" w:cs="Times New Roman"/>
          <w:bCs/>
          <w:sz w:val="28"/>
          <w:szCs w:val="28"/>
          <w:lang w:val="ru-RU"/>
        </w:rPr>
        <w:t>на 202</w:t>
      </w:r>
      <w:r w:rsidR="003203AE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Pr="00F46A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 и на плановый период 202</w:t>
      </w:r>
      <w:r w:rsidR="003203AE">
        <w:rPr>
          <w:rFonts w:ascii="Times New Roman" w:hAnsi="Times New Roman" w:cs="Times New Roman"/>
          <w:bCs/>
          <w:sz w:val="28"/>
          <w:szCs w:val="28"/>
          <w:lang w:val="ru-RU"/>
        </w:rPr>
        <w:t>4 и 2025</w:t>
      </w:r>
      <w:r w:rsidRPr="00F46A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годов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прогнозируются неналоговые доходы в размере</w:t>
      </w:r>
      <w:r w:rsidRPr="00F46AC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>1,0 тыс. рублей</w:t>
      </w:r>
      <w:r w:rsidRPr="00F46AC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>- поступление доходов, получаемые в виде арендной платы, а также средства от продажи права на заключение договоров аренды за земли, находящиеся в собственности поселений.</w:t>
      </w:r>
    </w:p>
    <w:p w:rsidR="00F46ACD" w:rsidRPr="00F46ACD" w:rsidRDefault="00F46ACD" w:rsidP="00F46A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b/>
          <w:sz w:val="28"/>
          <w:szCs w:val="28"/>
          <w:lang w:val="ru-RU"/>
        </w:rPr>
        <w:t>Поступления из районного бюджета</w:t>
      </w: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>Поступления из районного бюджета в 202</w:t>
      </w:r>
      <w:r w:rsidR="003203A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году планируются в сумме</w:t>
      </w:r>
      <w:r w:rsidRPr="00F46AC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3203AE" w:rsidRPr="003203AE">
        <w:rPr>
          <w:rFonts w:ascii="Times New Roman" w:hAnsi="Times New Roman" w:cs="Times New Roman"/>
          <w:sz w:val="28"/>
          <w:szCs w:val="28"/>
          <w:lang w:val="ru-RU"/>
        </w:rPr>
        <w:t>85,1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</w:t>
      </w:r>
      <w:r w:rsidRPr="00F46A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что составляет </w:t>
      </w:r>
      <w:r w:rsidR="003203AE">
        <w:rPr>
          <w:rFonts w:ascii="Times New Roman" w:hAnsi="Times New Roman" w:cs="Times New Roman"/>
          <w:color w:val="000000"/>
          <w:sz w:val="28"/>
          <w:szCs w:val="28"/>
          <w:lang w:val="ru-RU"/>
        </w:rPr>
        <w:t>47</w:t>
      </w:r>
      <w:r w:rsidRPr="00F46A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процент</w:t>
      </w:r>
      <w:r w:rsidR="003203A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Pr="00F46A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уточненным плановым показателям на 202</w:t>
      </w:r>
      <w:r w:rsidR="003203AE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F46A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год.  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Поступления составят: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</w:t>
      </w:r>
      <w:r w:rsidR="003203AE">
        <w:rPr>
          <w:rFonts w:ascii="Times New Roman" w:hAnsi="Times New Roman" w:cs="Times New Roman"/>
          <w:sz w:val="28"/>
          <w:szCs w:val="28"/>
          <w:lang w:val="ru-RU"/>
        </w:rPr>
        <w:t>85,1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</w:t>
      </w:r>
      <w:r w:rsidRPr="00F46A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Прогноз поступлений на 202</w:t>
      </w:r>
      <w:r w:rsidR="003203AE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F46ACD">
        <w:rPr>
          <w:rFonts w:ascii="Times New Roman" w:hAnsi="Times New Roman" w:cs="Times New Roman"/>
          <w:color w:val="000000"/>
          <w:sz w:val="28"/>
          <w:szCs w:val="28"/>
          <w:lang w:val="ru-RU"/>
        </w:rPr>
        <w:t>-202</w:t>
      </w:r>
      <w:r w:rsidR="003203AE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F46A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составляет </w:t>
      </w:r>
      <w:r w:rsidR="003203AE">
        <w:rPr>
          <w:rFonts w:ascii="Times New Roman" w:hAnsi="Times New Roman" w:cs="Times New Roman"/>
          <w:color w:val="000000"/>
          <w:sz w:val="28"/>
          <w:szCs w:val="28"/>
          <w:lang w:val="ru-RU"/>
        </w:rPr>
        <w:t>83,6</w:t>
      </w:r>
      <w:r w:rsidRPr="00F46A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тыс. рублей и </w:t>
      </w:r>
      <w:r w:rsidR="003203AE">
        <w:rPr>
          <w:rFonts w:ascii="Times New Roman" w:hAnsi="Times New Roman" w:cs="Times New Roman"/>
          <w:color w:val="000000"/>
          <w:sz w:val="28"/>
          <w:szCs w:val="28"/>
          <w:lang w:val="ru-RU"/>
        </w:rPr>
        <w:t>83,6</w:t>
      </w:r>
      <w:r w:rsidRPr="00F46A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тыс. рублей соответственно.</w:t>
      </w:r>
    </w:p>
    <w:p w:rsidR="00F46ACD" w:rsidRPr="00F46ACD" w:rsidRDefault="00F46ACD" w:rsidP="00F46AC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6ACD" w:rsidRPr="00F46ACD" w:rsidRDefault="00F46ACD" w:rsidP="00F46A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b/>
          <w:sz w:val="28"/>
          <w:szCs w:val="28"/>
          <w:lang w:val="ru-RU"/>
        </w:rPr>
        <w:t>Дефицит бюджета Пригодного сельсовета</w:t>
      </w: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Де</w:t>
      </w:r>
      <w:r w:rsidR="003203AE">
        <w:rPr>
          <w:rFonts w:ascii="Times New Roman" w:hAnsi="Times New Roman" w:cs="Times New Roman"/>
          <w:sz w:val="28"/>
          <w:szCs w:val="28"/>
          <w:lang w:val="ru-RU"/>
        </w:rPr>
        <w:t>фицит бюджета сельсовета на 2023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год определен в размере </w:t>
      </w:r>
      <w:r w:rsidR="003203AE">
        <w:rPr>
          <w:rFonts w:ascii="Times New Roman" w:hAnsi="Times New Roman" w:cs="Times New Roman"/>
          <w:sz w:val="28"/>
          <w:szCs w:val="28"/>
          <w:lang w:val="ru-RU"/>
        </w:rPr>
        <w:t xml:space="preserve">147,2 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>тыс. рублей, на 202</w:t>
      </w:r>
      <w:r w:rsidR="003203A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год 1</w:t>
      </w:r>
      <w:r w:rsidR="003203AE">
        <w:rPr>
          <w:rFonts w:ascii="Times New Roman" w:hAnsi="Times New Roman" w:cs="Times New Roman"/>
          <w:sz w:val="28"/>
          <w:szCs w:val="28"/>
          <w:lang w:val="ru-RU"/>
        </w:rPr>
        <w:t>49,1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на 202</w:t>
      </w:r>
      <w:r w:rsidR="003203A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год 15</w:t>
      </w:r>
      <w:r w:rsidR="003203AE">
        <w:rPr>
          <w:rFonts w:ascii="Times New Roman" w:hAnsi="Times New Roman" w:cs="Times New Roman"/>
          <w:sz w:val="28"/>
          <w:szCs w:val="28"/>
          <w:lang w:val="ru-RU"/>
        </w:rPr>
        <w:t>1,1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что не превышает уровня, установленного статьей 92.1 Бюджетного кодекса Российской Федерации</w:t>
      </w:r>
      <w:r w:rsidRPr="00F46AC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39" w:type="dxa"/>
        <w:tblInd w:w="108" w:type="dxa"/>
        <w:tblLook w:val="04A0"/>
      </w:tblPr>
      <w:tblGrid>
        <w:gridCol w:w="9639"/>
      </w:tblGrid>
      <w:tr w:rsidR="00F46ACD" w:rsidRPr="00F46ACD" w:rsidTr="00685E0C">
        <w:trPr>
          <w:trHeight w:val="349"/>
        </w:trPr>
        <w:tc>
          <w:tcPr>
            <w:tcW w:w="9639" w:type="dxa"/>
            <w:noWrap/>
            <w:vAlign w:val="bottom"/>
          </w:tcPr>
          <w:p w:rsidR="00F46ACD" w:rsidRPr="00F46ACD" w:rsidRDefault="00F46ACD" w:rsidP="00F46AC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бюджета Пригородного сельсовета</w:t>
            </w:r>
          </w:p>
        </w:tc>
      </w:tr>
      <w:tr w:rsidR="00F46ACD" w:rsidRPr="00A001E3" w:rsidTr="00685E0C">
        <w:trPr>
          <w:trHeight w:val="9109"/>
        </w:trPr>
        <w:tc>
          <w:tcPr>
            <w:tcW w:w="9639" w:type="dxa"/>
            <w:noWrap/>
            <w:vAlign w:val="bottom"/>
          </w:tcPr>
          <w:p w:rsidR="00F46ACD" w:rsidRPr="00F46ACD" w:rsidRDefault="00F46ACD" w:rsidP="00F46ACD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объема бюджетных ассигнований реализовано с учетом в 202</w:t>
            </w:r>
            <w:r w:rsidR="00685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году </w:t>
            </w:r>
            <w:proofErr w:type="gramStart"/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фондов оплаты труда работников бюджетных учреждений</w:t>
            </w:r>
            <w:proofErr w:type="gramEnd"/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При определении объема расходов бюджета сельсовета на уплату страховых взносов в государственные внебюджетные фонды Российской Федерации применили 30  процент</w:t>
            </w:r>
            <w:r w:rsidR="005342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фондов оплаты труда.</w:t>
            </w:r>
          </w:p>
          <w:p w:rsidR="00F46ACD" w:rsidRPr="00F46ACD" w:rsidRDefault="00F46ACD" w:rsidP="00F46ACD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соответствии с принципами бюджетного </w:t>
            </w:r>
            <w:proofErr w:type="gramStart"/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законодательства</w:t>
            </w:r>
            <w:proofErr w:type="gramEnd"/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предлагаемые основные направления расходов местного бюджета на 202</w:t>
            </w:r>
            <w:r w:rsidR="00685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обеспечивает исполнение принятых первоочередных расходных обязательств бюджета Пригородного сельсовета.</w:t>
            </w:r>
          </w:p>
          <w:p w:rsidR="00F46ACD" w:rsidRPr="00F46ACD" w:rsidRDefault="00F46ACD" w:rsidP="00F46ACD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Запланированы расходы: на заработную плату и начисления на выплаты по оплате труда </w:t>
            </w:r>
            <w:r w:rsidR="00685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0%; на коммунальные услуги; на связь и интернет– </w:t>
            </w:r>
            <w:r w:rsidR="00685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0%. В сложившихся условиях пересмотрены и оптимизированы объемы и структура бюджетных расходов с целью четкого определения приоритетов расходования бюджетных средств, максимально эффективного использования имеющихся ресурсов, отказа от реализации задач, не носящих первоочередной характер, пересмотрены сроки реализации и объемы финансового обеспечения ранее заявленных целевых программ.</w:t>
            </w:r>
          </w:p>
          <w:p w:rsidR="00F46ACD" w:rsidRPr="00F46ACD" w:rsidRDefault="00F46ACD" w:rsidP="00F46ACD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Общий объем бюджетных ассигнований бюджета на 202</w:t>
            </w:r>
            <w:r w:rsidR="00685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определен в сумме </w:t>
            </w:r>
            <w:r w:rsidR="00D02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1 761,7</w:t>
            </w: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рублей, на 202</w:t>
            </w:r>
            <w:r w:rsidR="00685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</w:t>
            </w:r>
            <w:r w:rsidR="00685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в сумме </w:t>
            </w:r>
            <w:r w:rsidR="00685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02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723,6</w:t>
            </w: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рублей и </w:t>
            </w:r>
            <w:r w:rsidR="00685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D02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  <w:r w:rsidR="00685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D02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рублей соответственно.  Планируемые расходы 202</w:t>
            </w:r>
            <w:r w:rsidR="00685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 к уточненному плану   202</w:t>
            </w:r>
            <w:r w:rsidR="00685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  составляют </w:t>
            </w:r>
            <w:r w:rsidR="00685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D02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процента.</w:t>
            </w:r>
          </w:p>
          <w:p w:rsidR="00685E0C" w:rsidRDefault="00685E0C" w:rsidP="00F46ACD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46ACD" w:rsidRPr="00F46ACD" w:rsidRDefault="00F46ACD" w:rsidP="00F46AC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AC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 «Общегосударственные расходы</w:t>
            </w: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F46ACD" w:rsidRPr="00A001E3" w:rsidTr="00685E0C">
        <w:trPr>
          <w:trHeight w:val="1699"/>
        </w:trPr>
        <w:tc>
          <w:tcPr>
            <w:tcW w:w="9639" w:type="dxa"/>
            <w:vAlign w:val="center"/>
          </w:tcPr>
          <w:p w:rsidR="00F46ACD" w:rsidRPr="00F46ACD" w:rsidRDefault="00F46ACD" w:rsidP="00F46ACD">
            <w:pPr>
              <w:ind w:firstLine="709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685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по денежному содержанию органов управления предусматриваются с учетом Решения Пригородного сельского Совета депутатов от 26.06.2015 № 6 «Об утверждении  Положения об условиях, порядке организации муниципальной службы в Администрации Пригородного сельсовета Каменского района Алтайского края и квалификационных требованиях по должностям муниципальной службы». Сумма прогнозируется на 202</w:t>
            </w:r>
            <w:r w:rsidR="00685E0C" w:rsidRPr="00685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685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</w:t>
            </w:r>
            <w:r w:rsidR="00685E0C" w:rsidRPr="00685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685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 в сумме </w:t>
            </w:r>
            <w:r w:rsidR="00685E0C" w:rsidRPr="00685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685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08,5</w:t>
            </w:r>
            <w:r w:rsidRPr="00685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тыс. рублей.</w:t>
            </w:r>
            <w:r w:rsidRPr="00F46ACD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 </w:t>
            </w:r>
          </w:p>
          <w:p w:rsidR="00F46ACD" w:rsidRPr="00F46ACD" w:rsidRDefault="00F46ACD" w:rsidP="00F46ACD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подразделу «Другие общегосударственные в</w:t>
            </w:r>
            <w:r w:rsidR="00685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опросы» отражены расходы на 2023</w:t>
            </w: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в сумме </w:t>
            </w:r>
            <w:r w:rsidR="00685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687,8</w:t>
            </w: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рублей, на 202</w:t>
            </w:r>
            <w:r w:rsidR="00685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– </w:t>
            </w:r>
            <w:r w:rsidR="00685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713,9</w:t>
            </w: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тыс. рублей, на 202</w:t>
            </w:r>
            <w:r w:rsidR="00685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– </w:t>
            </w:r>
            <w:r w:rsidR="00685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738,9</w:t>
            </w: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тыс. рублей на функционирование  административной комиссии, на содержание хозяйственной группы и на другие общегосударственные вопросы. </w:t>
            </w:r>
          </w:p>
          <w:p w:rsidR="00F46ACD" w:rsidRPr="00F46ACD" w:rsidRDefault="00F46ACD" w:rsidP="00F46ACD">
            <w:pPr>
              <w:keepNext/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Предусмотрены расходы на решение вопросов местного значения в соответствии с заключенными соглашениями на централизованную бухгалтерию в бюджет муниципального образования Каменский район  из </w:t>
            </w: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бюджета сельсовета в сумме 3</w:t>
            </w:r>
            <w:r w:rsidR="00CA1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</w:t>
            </w: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рублей.</w:t>
            </w:r>
          </w:p>
          <w:p w:rsidR="00F46ACD" w:rsidRPr="00F46ACD" w:rsidRDefault="00F46ACD" w:rsidP="00F46AC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46ACD" w:rsidRPr="00F46ACD" w:rsidRDefault="00F46ACD" w:rsidP="00F46ACD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46AC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«Национальная безопасность и правоохранительная деятельность»</w:t>
            </w:r>
          </w:p>
          <w:p w:rsidR="00F46ACD" w:rsidRPr="00F46ACD" w:rsidRDefault="00F46ACD" w:rsidP="00CA187A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данному подразделу на 202</w:t>
            </w:r>
            <w:r w:rsidR="00685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 предусмотрено предупреждение и ликвидация чрезвычайных ситуаций, </w:t>
            </w:r>
            <w:proofErr w:type="gramStart"/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связанные</w:t>
            </w:r>
            <w:proofErr w:type="gramEnd"/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противопожарными мероприятиями в сумме 1 тыс. рублей</w:t>
            </w:r>
            <w:r w:rsidR="00CA1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CA187A" w:rsidRPr="00F46A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Прогноз </w:t>
            </w:r>
            <w:r w:rsidR="00CA18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расходов</w:t>
            </w:r>
            <w:r w:rsidR="00CA187A" w:rsidRPr="00F46A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202</w:t>
            </w:r>
            <w:r w:rsidR="00CA18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CA187A" w:rsidRPr="00F46A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-202</w:t>
            </w:r>
            <w:r w:rsidR="00CA18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CA187A" w:rsidRPr="00F46A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года составляет </w:t>
            </w:r>
            <w:r w:rsidR="00CA18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25,0</w:t>
            </w:r>
            <w:r w:rsidR="00CA187A" w:rsidRPr="00F46A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тыс. рублей и </w:t>
            </w:r>
            <w:r w:rsidR="00CA18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30,0</w:t>
            </w:r>
            <w:r w:rsidR="00CA187A" w:rsidRPr="00F46A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тыс. рублей соответственно</w:t>
            </w: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F46ACD" w:rsidRPr="00D0212E" w:rsidTr="00F46ACD">
        <w:trPr>
          <w:trHeight w:val="930"/>
        </w:trPr>
        <w:tc>
          <w:tcPr>
            <w:tcW w:w="9639" w:type="dxa"/>
            <w:noWrap/>
            <w:vAlign w:val="center"/>
          </w:tcPr>
          <w:p w:rsidR="00F46ACD" w:rsidRPr="00F46ACD" w:rsidRDefault="00F46ACD" w:rsidP="00F46AC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46ACD" w:rsidRPr="00F46ACD" w:rsidRDefault="00F46ACD" w:rsidP="00F46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46AC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«Национальная экономика»</w:t>
            </w:r>
          </w:p>
          <w:p w:rsidR="00F46ACD" w:rsidRPr="00F46ACD" w:rsidRDefault="00F46ACD" w:rsidP="00D0212E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подразделу «Национальная экономика» отражены расходы на ремонт и содержания автомобильных дорог по переданным полномочиям из районного бюджета на 202</w:t>
            </w:r>
            <w:r w:rsidR="00CA1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года</w:t>
            </w: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сумме </w:t>
            </w:r>
            <w:r w:rsidR="00D02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141,0</w:t>
            </w: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рублей. </w:t>
            </w:r>
            <w:r w:rsidR="00CA187A" w:rsidRPr="00F46A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Прогноз </w:t>
            </w:r>
            <w:r w:rsidR="00CA18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расходов</w:t>
            </w:r>
            <w:r w:rsidR="00CA187A" w:rsidRPr="00F46A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202</w:t>
            </w:r>
            <w:r w:rsidR="00CA18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CA187A" w:rsidRPr="00F46A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-202</w:t>
            </w:r>
            <w:r w:rsidR="00CA18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CA187A" w:rsidRPr="00F46A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года составляет </w:t>
            </w:r>
            <w:r w:rsidR="00CA18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82</w:t>
            </w:r>
            <w:r w:rsidR="00CA187A" w:rsidRPr="00F46A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тыс. рублей</w:t>
            </w:r>
            <w:r w:rsidR="00CA18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46ACD" w:rsidRPr="00A001E3" w:rsidTr="00F46ACD">
        <w:trPr>
          <w:trHeight w:val="373"/>
        </w:trPr>
        <w:tc>
          <w:tcPr>
            <w:tcW w:w="9639" w:type="dxa"/>
            <w:noWrap/>
            <w:vAlign w:val="center"/>
          </w:tcPr>
          <w:p w:rsidR="00F46ACD" w:rsidRPr="00F46ACD" w:rsidRDefault="00F46ACD" w:rsidP="00F46ACD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F46ACD" w:rsidRPr="00F46ACD" w:rsidRDefault="00F46ACD" w:rsidP="00F46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46A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Раздел «Жилищно-коммунальное хозяйство»</w:t>
            </w:r>
          </w:p>
          <w:p w:rsidR="00F46ACD" w:rsidRPr="00F46ACD" w:rsidRDefault="00F46ACD" w:rsidP="00F46ACD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подразделу «Жилищное хозяйство» в 202</w:t>
            </w:r>
            <w:r w:rsidR="00CA1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году предусмотрены расходы в области жилищного хозяйства 0,5 тыс. рублей; в сумме </w:t>
            </w:r>
            <w:r w:rsidR="00CA1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 тыс. рублей по подразделу «Благоустройство» на благоустройство территории поселений, уличное освещение. Сумма на 202</w:t>
            </w:r>
            <w:r w:rsidR="00CA1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</w:t>
            </w:r>
            <w:r w:rsidR="00CA1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 </w:t>
            </w:r>
            <w:r w:rsidRPr="00F46A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составляет 6,</w:t>
            </w:r>
            <w:r w:rsidR="00CA18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F46A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тыс. рублей и </w:t>
            </w:r>
            <w:r w:rsidR="00CA18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17,2</w:t>
            </w:r>
            <w:r w:rsidRPr="00F46A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тыс. рублей соответственно.</w:t>
            </w: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46ACD" w:rsidRPr="00F46ACD" w:rsidRDefault="00F46ACD" w:rsidP="00F46ACD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6ACD" w:rsidRPr="00F46ACD" w:rsidTr="00F46ACD">
        <w:trPr>
          <w:trHeight w:val="375"/>
        </w:trPr>
        <w:tc>
          <w:tcPr>
            <w:tcW w:w="9639" w:type="dxa"/>
            <w:noWrap/>
            <w:vAlign w:val="bottom"/>
          </w:tcPr>
          <w:p w:rsidR="00F46ACD" w:rsidRPr="00F46ACD" w:rsidRDefault="00F46ACD" w:rsidP="00F46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4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proofErr w:type="spellEnd"/>
            <w:r w:rsidRPr="00F4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F4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  <w:proofErr w:type="spellEnd"/>
            <w:r w:rsidRPr="00F4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F4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кинематография</w:t>
            </w:r>
            <w:proofErr w:type="spellEnd"/>
            <w:r w:rsidRPr="00F4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F46ACD" w:rsidRPr="00A001E3" w:rsidTr="00F46ACD">
        <w:trPr>
          <w:trHeight w:val="80"/>
        </w:trPr>
        <w:tc>
          <w:tcPr>
            <w:tcW w:w="9639" w:type="dxa"/>
            <w:noWrap/>
            <w:vAlign w:val="center"/>
          </w:tcPr>
          <w:p w:rsidR="00F46ACD" w:rsidRPr="00F46ACD" w:rsidRDefault="00F46ACD" w:rsidP="00F46ACD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подразделу «Культура» предусмотрены расходы на обеспечение деятельности Октябрьского Дома культуры </w:t>
            </w:r>
            <w:r w:rsidRPr="00F46AC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 202</w:t>
            </w:r>
            <w:r w:rsidR="00CA187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  <w:r w:rsidRPr="00F46AC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год </w:t>
            </w:r>
            <w:r w:rsidR="00CA187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2,0</w:t>
            </w:r>
            <w:r w:rsidRPr="00F46AC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тыс. рублей и на плановый период 202</w:t>
            </w:r>
            <w:r w:rsidR="00CA187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 и 2025</w:t>
            </w:r>
            <w:r w:rsidRPr="00F46AC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годов</w:t>
            </w: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сумме </w:t>
            </w:r>
            <w:r w:rsidR="00CA1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2,0</w:t>
            </w: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рублей. </w:t>
            </w:r>
          </w:p>
          <w:p w:rsidR="00F46ACD" w:rsidRPr="00F46ACD" w:rsidRDefault="00F46ACD" w:rsidP="00F46ACD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Расходные обязательства в сфере культуры определяются  статьей 37 Устава муниципального образования Пригородного сельсовет Каменского района Алтайского края. </w:t>
            </w:r>
          </w:p>
          <w:p w:rsidR="00F46ACD" w:rsidRPr="00F46ACD" w:rsidRDefault="00F46ACD" w:rsidP="00F46ACD">
            <w:pPr>
              <w:keepNext/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Предусмотрены расходы на решение вопросов местного значения в соответствии с заключенными соглашениями в области культуры по созданию условий для организации досуга и обеспечения жителей поселения услугами организаций культуры в сумме 2,4 тыс. рублей.</w:t>
            </w:r>
          </w:p>
          <w:p w:rsidR="00F46ACD" w:rsidRPr="00F46ACD" w:rsidRDefault="00F46ACD" w:rsidP="00F46ACD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F46ACD" w:rsidRPr="00F46ACD" w:rsidRDefault="00F46ACD" w:rsidP="00F46AC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46A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Раздел «Социальная политика» </w:t>
            </w:r>
          </w:p>
          <w:p w:rsidR="00F46ACD" w:rsidRPr="00F46ACD" w:rsidRDefault="00F46ACD" w:rsidP="00CA187A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A1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подразделу «Пенсионное обеспечение» предусмотрены расходы на реализацию решения Пригородного сельского Совета депутатов  от 30.06.2011 № 17 «Об утверждении Положения о порядке назначения,  индексации и выплаты пенсии за выслугу лет лицам, замещавшим должности муниципальной службы Пригородного  сельсовета,  доплаты к пенсии  лицам, </w:t>
            </w:r>
            <w:r w:rsidRPr="00CA1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замещавшим  должность главы   муниципального образования Пригородный сельсовет Каменского района Алтайского края» и статьи 50 Устава муниципального образования Пригородный сельсовет Каменского</w:t>
            </w:r>
            <w:proofErr w:type="gramEnd"/>
            <w:r w:rsidRPr="00CA1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в сумме 36,0 тыс. рублей на 202</w:t>
            </w:r>
            <w:r w:rsidR="00CA187A" w:rsidRPr="00CA1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год</w:t>
            </w:r>
            <w:r w:rsidR="00CA187A" w:rsidRPr="00CA187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и на плановый период 2024 и 2025 годов</w:t>
            </w:r>
            <w:r w:rsidR="00CA187A" w:rsidRPr="00CA1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сумме </w:t>
            </w:r>
            <w:r w:rsidR="00CA1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  <w:r w:rsidR="00CA187A" w:rsidRPr="00CA1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,0 тыс. рублей. </w:t>
            </w:r>
          </w:p>
        </w:tc>
      </w:tr>
      <w:tr w:rsidR="00F46ACD" w:rsidRPr="00A001E3" w:rsidTr="00F46ACD">
        <w:trPr>
          <w:trHeight w:val="439"/>
        </w:trPr>
        <w:tc>
          <w:tcPr>
            <w:tcW w:w="9639" w:type="dxa"/>
            <w:noWrap/>
            <w:vAlign w:val="center"/>
          </w:tcPr>
          <w:p w:rsidR="00F46ACD" w:rsidRPr="00F46ACD" w:rsidRDefault="00F46ACD" w:rsidP="00F46ACD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F46ACD" w:rsidRPr="00F46ACD" w:rsidRDefault="00F46ACD" w:rsidP="00F46AC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A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Раздел «Физическая культура и спорт»</w:t>
            </w:r>
          </w:p>
        </w:tc>
      </w:tr>
      <w:tr w:rsidR="00F46ACD" w:rsidRPr="00A001E3" w:rsidTr="00F46ACD">
        <w:trPr>
          <w:trHeight w:val="330"/>
        </w:trPr>
        <w:tc>
          <w:tcPr>
            <w:tcW w:w="9639" w:type="dxa"/>
            <w:noWrap/>
            <w:vAlign w:val="center"/>
          </w:tcPr>
          <w:p w:rsidR="00F46ACD" w:rsidRPr="00F46ACD" w:rsidRDefault="00F46ACD" w:rsidP="00F46A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По подразделу «Физическая культура» Расходные обязательства в сфере физической культуры и спорта </w:t>
            </w:r>
            <w:proofErr w:type="gramStart"/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определяются  </w:t>
            </w:r>
            <w:r w:rsidRPr="00CA1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решением  Пригородного   сельского   Совета  депутатов  от 20.03.2014 № 8 расходы предусмотрены</w:t>
            </w:r>
            <w:proofErr w:type="gramEnd"/>
            <w:r w:rsidRPr="00F46A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2022-2024 года в размере 0,5 тыс. рублей.</w:t>
            </w:r>
          </w:p>
        </w:tc>
      </w:tr>
      <w:tr w:rsidR="00F46ACD" w:rsidRPr="00A001E3" w:rsidTr="00F46ACD">
        <w:trPr>
          <w:trHeight w:val="439"/>
        </w:trPr>
        <w:tc>
          <w:tcPr>
            <w:tcW w:w="9639" w:type="dxa"/>
            <w:noWrap/>
            <w:vAlign w:val="center"/>
          </w:tcPr>
          <w:p w:rsidR="00F46ACD" w:rsidRPr="00F46ACD" w:rsidRDefault="00F46ACD" w:rsidP="00F46AC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6ACD" w:rsidRPr="00A001E3" w:rsidTr="00F46ACD">
        <w:trPr>
          <w:trHeight w:val="330"/>
        </w:trPr>
        <w:tc>
          <w:tcPr>
            <w:tcW w:w="9639" w:type="dxa"/>
            <w:noWrap/>
            <w:vAlign w:val="center"/>
          </w:tcPr>
          <w:p w:rsidR="00F46ACD" w:rsidRPr="00F46ACD" w:rsidRDefault="00F46ACD" w:rsidP="00F46A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46ACD" w:rsidRPr="00F46ACD" w:rsidRDefault="00F46ACD" w:rsidP="00F46ACD">
      <w:pPr>
        <w:ind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46ACD" w:rsidRPr="00F46ACD" w:rsidRDefault="00F46ACD" w:rsidP="00F46ACD">
      <w:pPr>
        <w:ind w:left="55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46ACD" w:rsidRPr="00F46ACD" w:rsidRDefault="00F46ACD" w:rsidP="00F46ACD">
      <w:pPr>
        <w:ind w:left="55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46ACD" w:rsidRPr="00F46ACD" w:rsidRDefault="00F46ACD" w:rsidP="00F46ACD">
      <w:pPr>
        <w:ind w:left="55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46ACD" w:rsidRPr="00F46ACD" w:rsidRDefault="00F46ACD" w:rsidP="00F46ACD">
      <w:pPr>
        <w:ind w:left="55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A187A" w:rsidRDefault="00CA187A" w:rsidP="00F46ACD">
      <w:pPr>
        <w:ind w:left="55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A187A" w:rsidRDefault="00CA187A" w:rsidP="00F46ACD">
      <w:pPr>
        <w:ind w:left="55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A187A" w:rsidRDefault="00CA187A" w:rsidP="00F46ACD">
      <w:pPr>
        <w:ind w:left="55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A187A" w:rsidRDefault="00CA187A" w:rsidP="00F46ACD">
      <w:pPr>
        <w:ind w:left="55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A187A" w:rsidRDefault="00CA187A" w:rsidP="00F46ACD">
      <w:pPr>
        <w:ind w:left="55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A187A" w:rsidRDefault="00CA187A" w:rsidP="00F46ACD">
      <w:pPr>
        <w:ind w:left="55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A187A" w:rsidRDefault="00CA187A" w:rsidP="00F46ACD">
      <w:pPr>
        <w:ind w:left="55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A187A" w:rsidRDefault="00CA187A" w:rsidP="00F46ACD">
      <w:pPr>
        <w:ind w:left="55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46ACD" w:rsidRPr="00F46ACD" w:rsidRDefault="00F46ACD" w:rsidP="00F46ACD">
      <w:pPr>
        <w:ind w:left="55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</w:t>
      </w:r>
    </w:p>
    <w:p w:rsidR="00F46ACD" w:rsidRPr="00F46ACD" w:rsidRDefault="00F46ACD" w:rsidP="00F46ACD">
      <w:pPr>
        <w:ind w:left="425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к пояснительной записке к решению             </w:t>
      </w:r>
    </w:p>
    <w:p w:rsidR="00F46ACD" w:rsidRPr="00F46ACD" w:rsidRDefault="00F46ACD" w:rsidP="00F46ACD">
      <w:pPr>
        <w:ind w:left="4111" w:firstLine="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 сельского Совета депутатов «О бюджете Пригородного сельсовета на 202</w:t>
      </w:r>
      <w:r w:rsidR="00CA187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год и на плановый период 202</w:t>
      </w:r>
      <w:r w:rsidR="00CA187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и 202</w:t>
      </w:r>
      <w:r w:rsidR="00CA187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12B01">
        <w:rPr>
          <w:rFonts w:ascii="Times New Roman" w:hAnsi="Times New Roman" w:cs="Times New Roman"/>
          <w:sz w:val="28"/>
          <w:szCs w:val="28"/>
          <w:lang w:val="ru-RU"/>
        </w:rPr>
        <w:t xml:space="preserve"> годов» от 28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>.12.202</w:t>
      </w:r>
      <w:r w:rsidR="00CA187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12B01">
        <w:rPr>
          <w:rFonts w:ascii="Times New Roman" w:hAnsi="Times New Roman" w:cs="Times New Roman"/>
          <w:sz w:val="28"/>
          <w:szCs w:val="28"/>
          <w:lang w:val="ru-RU"/>
        </w:rPr>
        <w:t xml:space="preserve"> № 28</w:t>
      </w:r>
    </w:p>
    <w:p w:rsidR="00F46ACD" w:rsidRPr="00F46ACD" w:rsidRDefault="00F46ACD" w:rsidP="00F46AC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:rsidR="00F46ACD" w:rsidRPr="00CA187A" w:rsidRDefault="00F46ACD" w:rsidP="00F46A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A187A">
        <w:rPr>
          <w:rFonts w:ascii="Times New Roman" w:hAnsi="Times New Roman" w:cs="Times New Roman"/>
          <w:sz w:val="28"/>
          <w:szCs w:val="28"/>
          <w:lang w:val="ru-RU"/>
        </w:rPr>
        <w:t xml:space="preserve">Объем поступлений доходов </w:t>
      </w:r>
    </w:p>
    <w:p w:rsidR="00F46ACD" w:rsidRPr="00CA187A" w:rsidRDefault="00F46ACD" w:rsidP="00F46A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A187A">
        <w:rPr>
          <w:rFonts w:ascii="Times New Roman" w:hAnsi="Times New Roman" w:cs="Times New Roman"/>
          <w:sz w:val="28"/>
          <w:szCs w:val="28"/>
          <w:lang w:val="ru-RU"/>
        </w:rPr>
        <w:t xml:space="preserve">в бюджет  Пригородного сельсовета </w:t>
      </w:r>
      <w:r w:rsidRPr="00CA187A">
        <w:rPr>
          <w:rFonts w:ascii="Times New Roman" w:hAnsi="Times New Roman" w:cs="Times New Roman"/>
          <w:bCs/>
          <w:sz w:val="28"/>
          <w:szCs w:val="28"/>
          <w:lang w:val="ru-RU"/>
        </w:rPr>
        <w:t>на 202</w:t>
      </w:r>
      <w:r w:rsidR="00CA187A" w:rsidRPr="00CA187A">
        <w:rPr>
          <w:rFonts w:ascii="Times New Roman" w:hAnsi="Times New Roman" w:cs="Times New Roman"/>
          <w:bCs/>
          <w:sz w:val="28"/>
          <w:szCs w:val="28"/>
          <w:lang w:val="ru-RU"/>
        </w:rPr>
        <w:t>3 год и на плановый период 2024</w:t>
      </w:r>
      <w:r w:rsidRPr="00CA18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202</w:t>
      </w:r>
      <w:r w:rsidR="00CA187A" w:rsidRPr="00CA187A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Pr="00CA18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годов</w:t>
      </w:r>
    </w:p>
    <w:p w:rsidR="00F46ACD" w:rsidRPr="00CA187A" w:rsidRDefault="00F46ACD" w:rsidP="00F46AC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A187A">
        <w:rPr>
          <w:rFonts w:ascii="Times New Roman" w:hAnsi="Times New Roman" w:cs="Times New Roman"/>
          <w:sz w:val="28"/>
          <w:szCs w:val="28"/>
        </w:rPr>
        <w:t>тыс</w:t>
      </w:r>
      <w:proofErr w:type="gramEnd"/>
      <w:r w:rsidRPr="00CA187A">
        <w:rPr>
          <w:rFonts w:ascii="Times New Roman" w:hAnsi="Times New Roman" w:cs="Times New Roman"/>
          <w:sz w:val="28"/>
          <w:szCs w:val="28"/>
        </w:rPr>
        <w:t>.</w:t>
      </w:r>
      <w:r w:rsidR="00CA18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A187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End"/>
      <w:r w:rsidRPr="00CA187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3998"/>
        <w:gridCol w:w="939"/>
        <w:gridCol w:w="876"/>
        <w:gridCol w:w="985"/>
      </w:tblGrid>
      <w:tr w:rsidR="00F46ACD" w:rsidRPr="00CA187A" w:rsidTr="00F46ACD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CD" w:rsidRPr="00CA187A" w:rsidRDefault="00F46ACD" w:rsidP="00F46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>КБК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CD" w:rsidRPr="00CA187A" w:rsidRDefault="00F46ACD" w:rsidP="00F46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CD" w:rsidRPr="00CA187A" w:rsidRDefault="00F46ACD" w:rsidP="00F46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F46ACD" w:rsidRPr="00CA187A" w:rsidTr="00F46ACD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CD" w:rsidRPr="00CA187A" w:rsidRDefault="00F46ACD" w:rsidP="00F46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CD" w:rsidRPr="00CA187A" w:rsidRDefault="00F46ACD" w:rsidP="00F46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CD" w:rsidRPr="00CA187A" w:rsidRDefault="00F46ACD" w:rsidP="00CA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A187A" w:rsidRPr="00CA18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CD" w:rsidRPr="00CA187A" w:rsidRDefault="00F46ACD" w:rsidP="00CA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A187A" w:rsidRPr="00CA18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CD" w:rsidRPr="00CA187A" w:rsidRDefault="00F46ACD" w:rsidP="00CA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A187A" w:rsidRPr="00CA18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F46ACD" w:rsidRPr="00CA187A" w:rsidTr="00F46ACD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CD" w:rsidRPr="00CA187A" w:rsidRDefault="00F46ACD" w:rsidP="00F46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CD" w:rsidRPr="00CA187A" w:rsidRDefault="00F46ACD" w:rsidP="00F46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CD" w:rsidRPr="00CA187A" w:rsidRDefault="00CA187A" w:rsidP="00CA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1472,0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CD" w:rsidRPr="00CA187A" w:rsidRDefault="00CA187A" w:rsidP="00F46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1491,0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CD" w:rsidRPr="00CA187A" w:rsidRDefault="00CA187A" w:rsidP="00CA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1511,0</w:t>
            </w:r>
          </w:p>
        </w:tc>
      </w:tr>
      <w:tr w:rsidR="00F46ACD" w:rsidRPr="00CA187A" w:rsidTr="00F46ACD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ACD" w:rsidRPr="00CA187A" w:rsidRDefault="00F46ACD" w:rsidP="00F46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ACD" w:rsidRPr="00CA187A" w:rsidRDefault="00F46ACD" w:rsidP="00F46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</w:t>
            </w:r>
            <w:proofErr w:type="spellEnd"/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</w:t>
            </w:r>
            <w:proofErr w:type="spellEnd"/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D" w:rsidRPr="00CA187A" w:rsidRDefault="00CA187A" w:rsidP="00F46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1471,0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D" w:rsidRPr="00CA187A" w:rsidRDefault="00CA187A" w:rsidP="00F46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1490,0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ACD" w:rsidRPr="00CA187A" w:rsidRDefault="00CA187A" w:rsidP="00F46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1510</w:t>
            </w:r>
          </w:p>
        </w:tc>
      </w:tr>
      <w:tr w:rsidR="00F46ACD" w:rsidRPr="00CA187A" w:rsidTr="00F46ACD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ACD" w:rsidRPr="00CA187A" w:rsidRDefault="00F46ACD" w:rsidP="00F46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ACD" w:rsidRPr="00CA187A" w:rsidRDefault="00F46ACD" w:rsidP="00F46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>Налоги</w:t>
            </w:r>
            <w:proofErr w:type="spellEnd"/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</w:t>
            </w:r>
            <w:proofErr w:type="spellEnd"/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D" w:rsidRPr="00CA187A" w:rsidRDefault="00CA187A" w:rsidP="00F46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445,0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D" w:rsidRPr="00CA187A" w:rsidRDefault="00CA187A" w:rsidP="00F46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458,0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ACD" w:rsidRPr="00CA187A" w:rsidRDefault="00CA187A" w:rsidP="00F46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472,0</w:t>
            </w:r>
          </w:p>
        </w:tc>
      </w:tr>
      <w:tr w:rsidR="00F46ACD" w:rsidRPr="00CA187A" w:rsidTr="00F46ACD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ACD" w:rsidRPr="00CA187A" w:rsidRDefault="00F46ACD" w:rsidP="00F4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7A">
              <w:rPr>
                <w:rFonts w:ascii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ACD" w:rsidRPr="00CA187A" w:rsidRDefault="00F46ACD" w:rsidP="00F46A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D" w:rsidRPr="00CA187A" w:rsidRDefault="00CA187A" w:rsidP="00F46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D" w:rsidRPr="00CA187A" w:rsidRDefault="00CA187A" w:rsidP="00F46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458,0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ACD" w:rsidRPr="00CA187A" w:rsidRDefault="00CA187A" w:rsidP="00F46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472,0</w:t>
            </w:r>
          </w:p>
        </w:tc>
      </w:tr>
      <w:tr w:rsidR="00F46ACD" w:rsidRPr="00A001E3" w:rsidTr="00F46ACD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ACD" w:rsidRPr="00CA187A" w:rsidRDefault="00F46ACD" w:rsidP="00F4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7A">
              <w:rPr>
                <w:rFonts w:ascii="Times New Roman" w:hAnsi="Times New Roman" w:cs="Times New Roman"/>
                <w:sz w:val="24"/>
                <w:szCs w:val="24"/>
              </w:rPr>
              <w:t>182 1 01 02030 01 0000 110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ACD" w:rsidRPr="00CA187A" w:rsidRDefault="00F46ACD" w:rsidP="00F46A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D" w:rsidRPr="00CA187A" w:rsidRDefault="00F46ACD" w:rsidP="00F46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D" w:rsidRPr="00CA187A" w:rsidRDefault="00F46ACD" w:rsidP="00F46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ACD" w:rsidRPr="00CA187A" w:rsidRDefault="00F46ACD" w:rsidP="00F46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6ACD" w:rsidRPr="00CA187A" w:rsidTr="00F46ACD">
        <w:trPr>
          <w:trHeight w:val="21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ACD" w:rsidRPr="00CA187A" w:rsidRDefault="00F46ACD" w:rsidP="00F4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ACD" w:rsidRPr="00CA187A" w:rsidRDefault="00F46ACD" w:rsidP="00F4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>Налоги</w:t>
            </w:r>
            <w:proofErr w:type="spellEnd"/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>совокупный</w:t>
            </w:r>
            <w:proofErr w:type="spellEnd"/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>доход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D" w:rsidRPr="00CA187A" w:rsidRDefault="00CA187A" w:rsidP="00F46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D" w:rsidRPr="00CA187A" w:rsidRDefault="00CA187A" w:rsidP="00F46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ACD" w:rsidRPr="00CA187A" w:rsidRDefault="00CA187A" w:rsidP="00F46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F46ACD" w:rsidRPr="00CA187A" w:rsidTr="00F46ACD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ACD" w:rsidRPr="00CA187A" w:rsidRDefault="00F46ACD" w:rsidP="00F4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7A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ACD" w:rsidRPr="00CA187A" w:rsidRDefault="00F46ACD" w:rsidP="00F4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87A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proofErr w:type="spellEnd"/>
            <w:r w:rsidRPr="00CA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A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</w:t>
            </w:r>
            <w:proofErr w:type="spellEnd"/>
            <w:r w:rsidRPr="00CA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A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D" w:rsidRPr="00CA187A" w:rsidRDefault="00CA187A" w:rsidP="00F46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D" w:rsidRPr="00CA187A" w:rsidRDefault="00CA187A" w:rsidP="00F46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ACD" w:rsidRPr="00CA187A" w:rsidRDefault="00CA187A" w:rsidP="00F46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F46ACD" w:rsidRPr="00CA187A" w:rsidTr="00F46ACD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ACD" w:rsidRPr="00CA187A" w:rsidRDefault="00F46ACD" w:rsidP="00F4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7A">
              <w:rPr>
                <w:rFonts w:ascii="Times New Roman" w:hAnsi="Times New Roman" w:cs="Times New Roman"/>
                <w:sz w:val="24"/>
                <w:szCs w:val="24"/>
              </w:rPr>
              <w:t>000 1 06 00000 00 0000 000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ACD" w:rsidRPr="00CA187A" w:rsidRDefault="00F46ACD" w:rsidP="00F4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87A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  <w:proofErr w:type="spellEnd"/>
            <w:r w:rsidRPr="00CA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A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7A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D" w:rsidRPr="00CA187A" w:rsidRDefault="00CA187A" w:rsidP="00F46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1018,0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D" w:rsidRPr="00CA187A" w:rsidRDefault="00CA187A" w:rsidP="00F46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1024,0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ACD" w:rsidRPr="00CA187A" w:rsidRDefault="00CA187A" w:rsidP="00F46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1030,0</w:t>
            </w:r>
          </w:p>
        </w:tc>
      </w:tr>
      <w:tr w:rsidR="00F46ACD" w:rsidRPr="00CA187A" w:rsidTr="00F46ACD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ACD" w:rsidRPr="00CA187A" w:rsidRDefault="00F46ACD" w:rsidP="00F4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7A">
              <w:rPr>
                <w:rFonts w:ascii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ACD" w:rsidRPr="00CA187A" w:rsidRDefault="00F46ACD" w:rsidP="00F46A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D" w:rsidRPr="00CA187A" w:rsidRDefault="00CA187A" w:rsidP="00F46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D" w:rsidRPr="00CA187A" w:rsidRDefault="00CA187A" w:rsidP="00F46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ACD" w:rsidRPr="00CA187A" w:rsidRDefault="00CA187A" w:rsidP="00F46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114,0</w:t>
            </w:r>
          </w:p>
        </w:tc>
      </w:tr>
      <w:tr w:rsidR="00F46ACD" w:rsidRPr="00CA187A" w:rsidTr="00F46ACD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CD" w:rsidRPr="00CA187A" w:rsidRDefault="00F46ACD" w:rsidP="00F46ACD">
            <w:pPr>
              <w:keepNext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CD" w:rsidRPr="00CA187A" w:rsidRDefault="00F46ACD" w:rsidP="00F46ACD">
            <w:pPr>
              <w:keepNext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</w:t>
            </w:r>
            <w:proofErr w:type="spellEnd"/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>налог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CD" w:rsidRPr="00CA187A" w:rsidRDefault="00CA187A" w:rsidP="00F46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906,0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CD" w:rsidRPr="00CA187A" w:rsidRDefault="00CA187A" w:rsidP="00F46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911,0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CD" w:rsidRPr="00CA187A" w:rsidRDefault="00CA187A" w:rsidP="00F46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916,0</w:t>
            </w:r>
          </w:p>
        </w:tc>
      </w:tr>
      <w:tr w:rsidR="00F46ACD" w:rsidRPr="00CA187A" w:rsidTr="00F46ACD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CD" w:rsidRPr="00CA187A" w:rsidRDefault="00F46ACD" w:rsidP="00F46ACD">
            <w:pPr>
              <w:keepNext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CD" w:rsidRPr="00CA187A" w:rsidRDefault="00F46ACD" w:rsidP="00F46ACD">
            <w:pPr>
              <w:keepNext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>том</w:t>
            </w:r>
            <w:proofErr w:type="spellEnd"/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>числе</w:t>
            </w:r>
            <w:proofErr w:type="spellEnd"/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CD" w:rsidRPr="00CA187A" w:rsidRDefault="00F46ACD" w:rsidP="00F4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CD" w:rsidRPr="00CA187A" w:rsidRDefault="00F46ACD" w:rsidP="00F4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CD" w:rsidRPr="00CA187A" w:rsidRDefault="00F46ACD" w:rsidP="00F4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CD" w:rsidRPr="00CA187A" w:rsidTr="00F46ACD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CD" w:rsidRPr="00CA187A" w:rsidRDefault="00F46ACD" w:rsidP="00F4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7A">
              <w:rPr>
                <w:rFonts w:ascii="Times New Roman" w:hAnsi="Times New Roman" w:cs="Times New Roman"/>
                <w:sz w:val="24"/>
                <w:szCs w:val="24"/>
              </w:rPr>
              <w:t xml:space="preserve"> 182 1 06 06033 10 0000 110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CD" w:rsidRPr="00CA187A" w:rsidRDefault="00F46ACD" w:rsidP="00F46A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CA1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D" w:rsidRPr="00CA187A" w:rsidRDefault="00CA187A" w:rsidP="00F46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162,0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D" w:rsidRPr="00CA187A" w:rsidRDefault="00CA187A" w:rsidP="00F46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163,0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ACD" w:rsidRPr="00CA187A" w:rsidRDefault="00CA187A" w:rsidP="00F46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164,0</w:t>
            </w:r>
          </w:p>
        </w:tc>
      </w:tr>
      <w:tr w:rsidR="00F46ACD" w:rsidRPr="00CA187A" w:rsidTr="00F46ACD">
        <w:trPr>
          <w:trHeight w:val="80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D" w:rsidRPr="00CA187A" w:rsidRDefault="00F46ACD" w:rsidP="00F46ACD">
            <w:pPr>
              <w:keepNext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182 1 06 06043 10 0000 110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D" w:rsidRPr="00CA187A" w:rsidRDefault="00F46ACD" w:rsidP="00F46ACD">
            <w:pPr>
              <w:keepNext/>
              <w:outlineLvl w:val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D" w:rsidRPr="00CA187A" w:rsidRDefault="00CA187A" w:rsidP="00F46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744,0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D" w:rsidRPr="00CA187A" w:rsidRDefault="00CA187A" w:rsidP="00F46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748,0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ACD" w:rsidRPr="00CA187A" w:rsidRDefault="00CA187A" w:rsidP="00F46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752,0</w:t>
            </w:r>
          </w:p>
        </w:tc>
      </w:tr>
      <w:tr w:rsidR="00F46ACD" w:rsidRPr="00CA187A" w:rsidTr="00F46ACD">
        <w:trPr>
          <w:trHeight w:val="3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D" w:rsidRPr="00CA187A" w:rsidRDefault="00F46ACD" w:rsidP="00F46ACD">
            <w:pPr>
              <w:keepNext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000 1 00 00000 00 0000 000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D" w:rsidRPr="00CA187A" w:rsidRDefault="00F46ACD" w:rsidP="00F46ACD">
            <w:pPr>
              <w:keepNext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A187A">
              <w:rPr>
                <w:rFonts w:ascii="Times New Roman" w:hAnsi="Times New Roman" w:cs="Times New Roman"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D" w:rsidRPr="00CA187A" w:rsidRDefault="00F46ACD" w:rsidP="00F46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D" w:rsidRPr="00CA187A" w:rsidRDefault="00F46ACD" w:rsidP="00F46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ACD" w:rsidRPr="00CA187A" w:rsidRDefault="00F46ACD" w:rsidP="00F46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46ACD" w:rsidRPr="00CA187A" w:rsidTr="00F46ACD">
        <w:trPr>
          <w:trHeight w:val="5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CD" w:rsidRPr="00CA187A" w:rsidRDefault="00F46ACD" w:rsidP="00F46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>000  1 11 00000 00 0000 000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CD" w:rsidRPr="00CA187A" w:rsidRDefault="00F46ACD" w:rsidP="00F46AC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8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D" w:rsidRPr="00CA187A" w:rsidRDefault="00F46ACD" w:rsidP="00F46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D" w:rsidRPr="00CA187A" w:rsidRDefault="00F46ACD" w:rsidP="00F46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ACD" w:rsidRPr="00CA187A" w:rsidRDefault="00F46ACD" w:rsidP="00F46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46ACD" w:rsidRPr="00CA187A" w:rsidTr="00F46ACD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CD" w:rsidRPr="00CA187A" w:rsidRDefault="00F46ACD" w:rsidP="00F4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7A">
              <w:rPr>
                <w:rFonts w:ascii="Times New Roman" w:hAnsi="Times New Roman" w:cs="Times New Roman"/>
                <w:sz w:val="24"/>
                <w:szCs w:val="24"/>
              </w:rPr>
              <w:t>303 1 11 05025 10 0000 120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CD" w:rsidRPr="00CA187A" w:rsidRDefault="00F46ACD" w:rsidP="00F46A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A187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ru-RU"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CD" w:rsidRPr="00CA187A" w:rsidRDefault="00F46ACD" w:rsidP="00F4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CD" w:rsidRPr="00CA187A" w:rsidRDefault="00F46ACD" w:rsidP="00F4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CD" w:rsidRPr="00CA187A" w:rsidRDefault="00F46ACD" w:rsidP="00F4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ACD" w:rsidRPr="00CA187A" w:rsidTr="00F46ACD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CD" w:rsidRPr="00CA187A" w:rsidRDefault="00F46ACD" w:rsidP="00F46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>303 2 02 00000 10 0000 150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CD" w:rsidRPr="00CA187A" w:rsidRDefault="00F46ACD" w:rsidP="00F4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7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CD" w:rsidRPr="00B02B45" w:rsidRDefault="00D0212E" w:rsidP="00F46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CD" w:rsidRPr="00B02B45" w:rsidRDefault="00B02B45" w:rsidP="00F46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CD" w:rsidRPr="00B02B45" w:rsidRDefault="00B02B45" w:rsidP="00F46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83,5</w:t>
            </w:r>
          </w:p>
        </w:tc>
      </w:tr>
      <w:tr w:rsidR="00F46ACD" w:rsidRPr="00CA187A" w:rsidTr="00F46ACD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CD" w:rsidRPr="00CA187A" w:rsidRDefault="00F46ACD" w:rsidP="00F46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>303 2 02 40014 10 0000 150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CD" w:rsidRPr="00CA187A" w:rsidRDefault="00F46ACD" w:rsidP="00F46AC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CD" w:rsidRPr="00B02B45" w:rsidRDefault="00D0212E" w:rsidP="00F46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CD" w:rsidRPr="00B02B45" w:rsidRDefault="00B02B45" w:rsidP="00F46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CD" w:rsidRPr="00B02B45" w:rsidRDefault="00B02B45" w:rsidP="00F46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83,5</w:t>
            </w:r>
          </w:p>
        </w:tc>
      </w:tr>
      <w:tr w:rsidR="00F46ACD" w:rsidRPr="00CA187A" w:rsidTr="00F46ACD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CD" w:rsidRPr="00CA187A" w:rsidRDefault="00F46ACD" w:rsidP="00F46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6ACD" w:rsidRPr="00CA187A" w:rsidRDefault="00F46ACD" w:rsidP="00F46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87A">
              <w:rPr>
                <w:rFonts w:ascii="Times New Roman" w:hAnsi="Times New Roman" w:cs="Times New Roman"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CD" w:rsidRPr="00CA187A" w:rsidRDefault="00F46ACD" w:rsidP="00F46AC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CD" w:rsidRPr="00B02B45" w:rsidRDefault="00B02B45" w:rsidP="00F46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02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614,5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CD" w:rsidRPr="00B02B45" w:rsidRDefault="00B02B45" w:rsidP="00B02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1574,5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CD" w:rsidRPr="00B02B45" w:rsidRDefault="00B02B45" w:rsidP="00F46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1594,5</w:t>
            </w:r>
          </w:p>
        </w:tc>
      </w:tr>
    </w:tbl>
    <w:p w:rsidR="00F46ACD" w:rsidRPr="00F46ACD" w:rsidRDefault="00F46ACD" w:rsidP="00F46ACD">
      <w:pPr>
        <w:ind w:firstLine="600"/>
        <w:rPr>
          <w:rFonts w:ascii="Times New Roman" w:hAnsi="Times New Roman" w:cs="Times New Roman"/>
          <w:color w:val="FF0000"/>
          <w:sz w:val="28"/>
          <w:szCs w:val="28"/>
        </w:rPr>
      </w:pPr>
    </w:p>
    <w:p w:rsidR="00F46ACD" w:rsidRPr="00F46ACD" w:rsidRDefault="00F46ACD" w:rsidP="00F46ACD">
      <w:pPr>
        <w:ind w:firstLine="600"/>
        <w:rPr>
          <w:rFonts w:ascii="Times New Roman" w:hAnsi="Times New Roman" w:cs="Times New Roman"/>
          <w:color w:val="FF0000"/>
          <w:sz w:val="28"/>
          <w:szCs w:val="28"/>
        </w:rPr>
      </w:pPr>
    </w:p>
    <w:p w:rsidR="00F46ACD" w:rsidRPr="00F46ACD" w:rsidRDefault="00F46ACD" w:rsidP="00F46ACD">
      <w:pPr>
        <w:ind w:firstLine="600"/>
        <w:rPr>
          <w:rFonts w:ascii="Times New Roman" w:hAnsi="Times New Roman" w:cs="Times New Roman"/>
          <w:color w:val="FF0000"/>
          <w:sz w:val="28"/>
          <w:szCs w:val="28"/>
        </w:rPr>
      </w:pPr>
    </w:p>
    <w:p w:rsidR="00F46ACD" w:rsidRPr="00F46ACD" w:rsidRDefault="00F46ACD" w:rsidP="00F46ACD">
      <w:pPr>
        <w:ind w:firstLine="600"/>
        <w:rPr>
          <w:rFonts w:ascii="Times New Roman" w:hAnsi="Times New Roman" w:cs="Times New Roman"/>
          <w:color w:val="FF0000"/>
          <w:sz w:val="28"/>
          <w:szCs w:val="28"/>
        </w:rPr>
      </w:pPr>
    </w:p>
    <w:p w:rsidR="00F46ACD" w:rsidRPr="00F46ACD" w:rsidRDefault="00F46ACD" w:rsidP="00F46ACD">
      <w:pPr>
        <w:ind w:firstLine="600"/>
        <w:rPr>
          <w:rFonts w:ascii="Times New Roman" w:hAnsi="Times New Roman" w:cs="Times New Roman"/>
          <w:color w:val="FF0000"/>
          <w:sz w:val="28"/>
          <w:szCs w:val="28"/>
        </w:rPr>
      </w:pPr>
    </w:p>
    <w:p w:rsidR="00F46ACD" w:rsidRPr="00F46ACD" w:rsidRDefault="00F46ACD" w:rsidP="00F46ACD">
      <w:pPr>
        <w:ind w:firstLine="600"/>
        <w:rPr>
          <w:rFonts w:ascii="Times New Roman" w:hAnsi="Times New Roman" w:cs="Times New Roman"/>
          <w:color w:val="FF0000"/>
          <w:sz w:val="28"/>
          <w:szCs w:val="28"/>
        </w:rPr>
      </w:pPr>
    </w:p>
    <w:p w:rsidR="00F46ACD" w:rsidRPr="00F46ACD" w:rsidRDefault="00F46ACD" w:rsidP="00F46ACD">
      <w:pPr>
        <w:ind w:firstLine="600"/>
        <w:rPr>
          <w:rFonts w:ascii="Times New Roman" w:hAnsi="Times New Roman" w:cs="Times New Roman"/>
          <w:color w:val="FF0000"/>
          <w:sz w:val="28"/>
          <w:szCs w:val="28"/>
        </w:rPr>
      </w:pPr>
    </w:p>
    <w:p w:rsidR="00F46ACD" w:rsidRPr="00F46ACD" w:rsidRDefault="00F46ACD" w:rsidP="00F46ACD">
      <w:pPr>
        <w:ind w:firstLine="600"/>
        <w:rPr>
          <w:rFonts w:ascii="Times New Roman" w:hAnsi="Times New Roman" w:cs="Times New Roman"/>
          <w:color w:val="FF0000"/>
          <w:sz w:val="28"/>
          <w:szCs w:val="28"/>
        </w:rPr>
      </w:pPr>
    </w:p>
    <w:p w:rsidR="00F46ACD" w:rsidRPr="00F46ACD" w:rsidRDefault="00F46ACD" w:rsidP="00F46ACD">
      <w:pPr>
        <w:ind w:firstLine="600"/>
        <w:rPr>
          <w:rFonts w:ascii="Times New Roman" w:hAnsi="Times New Roman" w:cs="Times New Roman"/>
          <w:color w:val="FF0000"/>
          <w:sz w:val="28"/>
          <w:szCs w:val="28"/>
        </w:rPr>
      </w:pPr>
    </w:p>
    <w:p w:rsidR="00F46ACD" w:rsidRPr="00F46ACD" w:rsidRDefault="00F46ACD" w:rsidP="00F46ACD">
      <w:pPr>
        <w:ind w:firstLine="600"/>
        <w:rPr>
          <w:rFonts w:ascii="Times New Roman" w:hAnsi="Times New Roman" w:cs="Times New Roman"/>
          <w:color w:val="FF0000"/>
          <w:sz w:val="28"/>
          <w:szCs w:val="28"/>
        </w:rPr>
      </w:pPr>
    </w:p>
    <w:p w:rsidR="00F46ACD" w:rsidRPr="00F46ACD" w:rsidRDefault="00F46ACD" w:rsidP="00F46ACD">
      <w:pPr>
        <w:ind w:firstLine="600"/>
        <w:rPr>
          <w:rFonts w:ascii="Times New Roman" w:hAnsi="Times New Roman" w:cs="Times New Roman"/>
          <w:color w:val="FF0000"/>
          <w:sz w:val="28"/>
          <w:szCs w:val="28"/>
        </w:rPr>
      </w:pPr>
    </w:p>
    <w:p w:rsidR="00F46ACD" w:rsidRPr="00F46ACD" w:rsidRDefault="00F46ACD" w:rsidP="00F46ACD">
      <w:pPr>
        <w:ind w:firstLine="600"/>
        <w:rPr>
          <w:rFonts w:ascii="Times New Roman" w:hAnsi="Times New Roman" w:cs="Times New Roman"/>
          <w:color w:val="FF0000"/>
          <w:sz w:val="28"/>
          <w:szCs w:val="28"/>
        </w:rPr>
      </w:pPr>
    </w:p>
    <w:p w:rsidR="00F46ACD" w:rsidRPr="00F46ACD" w:rsidRDefault="00F46ACD" w:rsidP="00F46ACD">
      <w:pPr>
        <w:ind w:firstLine="60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50"/>
        <w:gridCol w:w="2583"/>
        <w:gridCol w:w="567"/>
        <w:gridCol w:w="567"/>
        <w:gridCol w:w="1276"/>
        <w:gridCol w:w="1418"/>
        <w:gridCol w:w="1134"/>
      </w:tblGrid>
      <w:tr w:rsidR="00F46ACD" w:rsidRPr="00A001E3" w:rsidTr="00F46ACD">
        <w:trPr>
          <w:trHeight w:val="444"/>
        </w:trPr>
        <w:tc>
          <w:tcPr>
            <w:tcW w:w="10095" w:type="dxa"/>
            <w:gridSpan w:val="7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2B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ОЖИДАЕМАЯ ОЦЕНКА </w:t>
            </w:r>
          </w:p>
          <w:p w:rsidR="00F46ACD" w:rsidRPr="00B02B45" w:rsidRDefault="00F46ACD" w:rsidP="00B0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2B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исполнения бюджета Пригородного сельсовета за 202</w:t>
            </w:r>
            <w:r w:rsidR="00B02B45" w:rsidRPr="00B02B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Pr="00B02B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год </w:t>
            </w:r>
          </w:p>
        </w:tc>
      </w:tr>
      <w:tr w:rsidR="00F46ACD" w:rsidRPr="00F46ACD" w:rsidTr="00F46ACD">
        <w:trPr>
          <w:trHeight w:val="206"/>
        </w:trPr>
        <w:tc>
          <w:tcPr>
            <w:tcW w:w="100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2B45"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proofErr w:type="spellEnd"/>
            <w:r w:rsidRPr="00B02B4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46ACD" w:rsidRPr="00CA187A" w:rsidTr="00F46ACD">
        <w:trPr>
          <w:trHeight w:val="21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D" w:rsidRPr="00B02B45" w:rsidRDefault="00F46ACD" w:rsidP="00B0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Объем</w:t>
            </w:r>
            <w:proofErr w:type="spellEnd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</w:t>
            </w:r>
            <w:proofErr w:type="spellEnd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B02B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D" w:rsidRPr="00B02B45" w:rsidRDefault="00F46ACD" w:rsidP="00B0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Ожидаемая</w:t>
            </w:r>
            <w:proofErr w:type="spellEnd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  <w:proofErr w:type="spellEnd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B02B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  <w:proofErr w:type="spellEnd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proofErr w:type="spellEnd"/>
          </w:p>
        </w:tc>
      </w:tr>
      <w:tr w:rsidR="00F46ACD" w:rsidRPr="00CA187A" w:rsidTr="00F46ACD">
        <w:trPr>
          <w:trHeight w:val="28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</w:t>
            </w:r>
            <w:proofErr w:type="spellEnd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46ACD" w:rsidRPr="00CA187A" w:rsidTr="00F46ACD">
        <w:trPr>
          <w:trHeight w:val="27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Налоги</w:t>
            </w:r>
            <w:proofErr w:type="spellEnd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</w:t>
            </w:r>
            <w:proofErr w:type="spellEnd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F46ACD" w:rsidRPr="00B02B45" w:rsidRDefault="00B02B45" w:rsidP="00F46ACD">
            <w:pPr>
              <w:tabs>
                <w:tab w:val="left" w:pos="300"/>
                <w:tab w:val="center" w:pos="5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F46ACD" w:rsidRPr="00B02B45" w:rsidRDefault="00B02B45" w:rsidP="00F46ACD">
            <w:pPr>
              <w:tabs>
                <w:tab w:val="left" w:pos="300"/>
                <w:tab w:val="center" w:pos="5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46ACD" w:rsidRPr="00CA187A" w:rsidTr="00F46ACD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6ACD" w:rsidRPr="00CA187A" w:rsidTr="00F46ACD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 w:rsidRPr="00B0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0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совокупный</w:t>
            </w:r>
            <w:proofErr w:type="spellEnd"/>
            <w:r w:rsidRPr="00B0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6ACD" w:rsidRPr="00CA187A" w:rsidTr="00F46ACD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proofErr w:type="spellEnd"/>
            <w:r w:rsidRPr="00B0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сельхозналог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6ACD" w:rsidRPr="00CA187A" w:rsidTr="00F46ACD">
        <w:trPr>
          <w:trHeight w:val="23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Налог</w:t>
            </w:r>
            <w:proofErr w:type="spellEnd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имущество</w:t>
            </w:r>
            <w:proofErr w:type="spellEnd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46ACD" w:rsidRPr="00CA187A" w:rsidTr="00F46ACD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6ACD" w:rsidRPr="00CA187A" w:rsidTr="00F46ACD">
        <w:trPr>
          <w:trHeight w:val="30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1 06 06013 10 0000 110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</w:t>
            </w:r>
            <w:proofErr w:type="spellEnd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налог</w:t>
            </w:r>
            <w:proofErr w:type="spellEnd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proofErr w:type="spellEnd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46ACD" w:rsidRPr="00CA187A" w:rsidTr="00F46ACD">
        <w:trPr>
          <w:trHeight w:val="2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spellEnd"/>
            <w:r w:rsidRPr="00B0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 w:rsidRPr="00B02B4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6ACD" w:rsidRPr="00CA187A" w:rsidTr="00F46ACD">
        <w:trPr>
          <w:trHeight w:val="2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6ACD" w:rsidRPr="00CA187A" w:rsidTr="00F46ACD">
        <w:trPr>
          <w:trHeight w:val="6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B0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02B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46ACD" w:rsidRPr="00CA187A" w:rsidTr="00F46ACD">
        <w:trPr>
          <w:trHeight w:val="9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F46ACD"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46ACD" w:rsidRPr="00CA187A" w:rsidTr="00F46ACD">
        <w:trPr>
          <w:trHeight w:val="3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2 00 00000 00 0000 150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ИЗ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46ACD" w:rsidRPr="00CA187A" w:rsidTr="00F46ACD">
        <w:trPr>
          <w:trHeight w:val="69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6ACD" w:rsidRPr="00CA187A" w:rsidTr="00F46ACD">
        <w:trPr>
          <w:trHeight w:val="32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6ACD" w:rsidRPr="00CA187A" w:rsidTr="00F46ACD">
        <w:trPr>
          <w:trHeight w:val="69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B0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Объем</w:t>
            </w:r>
            <w:proofErr w:type="spellEnd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</w:t>
            </w:r>
            <w:proofErr w:type="spellEnd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B02B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B0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Ожидаемая</w:t>
            </w:r>
            <w:proofErr w:type="spellEnd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  <w:proofErr w:type="spellEnd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B02B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  <w:proofErr w:type="spellEnd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proofErr w:type="spellEnd"/>
          </w:p>
        </w:tc>
      </w:tr>
      <w:tr w:rsidR="00F46ACD" w:rsidRPr="00CA187A" w:rsidTr="00F46ACD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46ACD" w:rsidRPr="00CA187A" w:rsidTr="00F46ACD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46ACD" w:rsidRPr="00CA187A" w:rsidTr="00F46ACD">
        <w:trPr>
          <w:trHeight w:val="434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6ACD" w:rsidRPr="00CA187A" w:rsidTr="00F46ACD">
        <w:trPr>
          <w:trHeight w:val="34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  <w:proofErr w:type="spellEnd"/>
            <w:r w:rsidRPr="00B0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proofErr w:type="spellEnd"/>
            <w:r w:rsidRPr="00B0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2B45" w:rsidRPr="00B02B45" w:rsidTr="00F46ACD">
        <w:trPr>
          <w:trHeight w:val="34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02B45" w:rsidRPr="00B02B45" w:rsidRDefault="00B02B45" w:rsidP="00F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02B45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02B45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02B45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B02B45" w:rsidRPr="00CA187A" w:rsidTr="00F46ACD">
        <w:trPr>
          <w:trHeight w:val="34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02B45" w:rsidRPr="00B02B45" w:rsidRDefault="00B02B45" w:rsidP="00F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02B45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02B45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02B45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F46ACD" w:rsidRPr="00CA187A" w:rsidTr="00F46ACD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6ACD" w:rsidRPr="00CA187A" w:rsidTr="00F46ACD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6ACD" w:rsidRPr="00CA187A" w:rsidTr="00F46ACD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6ACD" w:rsidRPr="00CA187A" w:rsidTr="00F46ACD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</w:t>
            </w:r>
            <w:proofErr w:type="spellEnd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46ACD" w:rsidRPr="00CA187A" w:rsidTr="00F46ACD">
        <w:trPr>
          <w:trHeight w:val="355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6ACD" w:rsidRPr="00CA187A" w:rsidTr="00F46ACD">
        <w:trPr>
          <w:trHeight w:val="33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</w:t>
            </w:r>
            <w:proofErr w:type="spellEnd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46ACD" w:rsidRPr="00CA187A" w:rsidTr="00F46ACD">
        <w:trPr>
          <w:trHeight w:val="33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46ACD" w:rsidRPr="00CA187A" w:rsidTr="00F46ACD">
        <w:trPr>
          <w:trHeight w:val="25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6ACD" w:rsidRPr="00CA187A" w:rsidTr="00F46ACD">
        <w:trPr>
          <w:trHeight w:val="303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46ACD" w:rsidRPr="00CA187A" w:rsidTr="00F46ACD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6ACD" w:rsidRPr="00CA187A" w:rsidTr="00F46ACD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Памятники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6ACD" w:rsidRPr="00CA187A" w:rsidTr="00F46ACD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B0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6ACD" w:rsidRPr="00CA187A" w:rsidTr="00F46ACD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6ACD" w:rsidRPr="00CA187A" w:rsidTr="00F46ACD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</w:t>
            </w:r>
            <w:proofErr w:type="spellEnd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  <w:proofErr w:type="spellEnd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6ACD" w:rsidRPr="00CA187A" w:rsidTr="00F46ACD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6ACD" w:rsidRPr="00CA187A" w:rsidTr="00F46ACD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CD" w:rsidRPr="00B02B45" w:rsidRDefault="00F46ACD" w:rsidP="00F46A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6ACD" w:rsidRPr="00CA187A" w:rsidTr="00F46ACD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CD" w:rsidRPr="00B02B45" w:rsidRDefault="00F46ACD" w:rsidP="00F46ACD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02B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6ACD" w:rsidRPr="00CA187A" w:rsidTr="00F46ACD">
        <w:trPr>
          <w:trHeight w:val="200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  <w:vAlign w:val="center"/>
          </w:tcPr>
          <w:p w:rsidR="00F46ACD" w:rsidRPr="00F54E7B" w:rsidRDefault="00F54E7B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  <w:vAlign w:val="center"/>
          </w:tcPr>
          <w:p w:rsidR="00F46ACD" w:rsidRPr="00F54E7B" w:rsidRDefault="00F54E7B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46ACD" w:rsidRPr="00CA187A" w:rsidTr="00F46ACD">
        <w:trPr>
          <w:trHeight w:val="27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</w:t>
            </w:r>
            <w:proofErr w:type="spellEnd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-; </w:t>
            </w:r>
            <w:proofErr w:type="spellStart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Профицит</w:t>
            </w:r>
            <w:proofErr w:type="spellEnd"/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B02B45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B0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02B4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02B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6ACD" w:rsidRPr="00B02B45" w:rsidRDefault="00F46ACD" w:rsidP="00F46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ACD" w:rsidRPr="00CA187A" w:rsidRDefault="00F46ACD" w:rsidP="00F46AC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46ACD" w:rsidRPr="00CA187A" w:rsidRDefault="00F46ACD" w:rsidP="00F46AC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46ACD" w:rsidRPr="00CA187A" w:rsidRDefault="00F46ACD" w:rsidP="00F46AC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46ACD" w:rsidRPr="00CA187A" w:rsidRDefault="00F46ACD" w:rsidP="00F46AC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46ACD" w:rsidRPr="00CA187A" w:rsidRDefault="00F46ACD" w:rsidP="00F46AC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46ACD" w:rsidRPr="00CA187A" w:rsidRDefault="00F46ACD" w:rsidP="00F46AC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46ACD" w:rsidRPr="00CA187A" w:rsidRDefault="00F46ACD" w:rsidP="00F46AC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46ACD" w:rsidRPr="00CA187A" w:rsidRDefault="00F46ACD" w:rsidP="00F46AC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46ACD" w:rsidRPr="00CA187A" w:rsidRDefault="00F46ACD" w:rsidP="00F46AC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46ACD" w:rsidRPr="00CA187A" w:rsidRDefault="00F46ACD" w:rsidP="00F46AC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46ACD" w:rsidRPr="00CA187A" w:rsidRDefault="00F46ACD" w:rsidP="00F46AC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46ACD" w:rsidRPr="00CA187A" w:rsidRDefault="00F46ACD" w:rsidP="00F46AC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46ACD" w:rsidRPr="00CA187A" w:rsidRDefault="00F46ACD" w:rsidP="00F46AC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46ACD" w:rsidRPr="00CA187A" w:rsidRDefault="00F46ACD" w:rsidP="00F46AC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46ACD" w:rsidRPr="00CA187A" w:rsidRDefault="00F46ACD" w:rsidP="00F46AC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46ACD" w:rsidRPr="00CA187A" w:rsidRDefault="00F46ACD" w:rsidP="00F46AC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46ACD" w:rsidRPr="00CA187A" w:rsidRDefault="00F46ACD" w:rsidP="00F46AC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46ACD" w:rsidRPr="00CA187A" w:rsidRDefault="00F46ACD" w:rsidP="00F46AC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46ACD" w:rsidRPr="00CA187A" w:rsidRDefault="00F46ACD" w:rsidP="00F46AC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46ACD" w:rsidRPr="00F46ACD" w:rsidRDefault="00F46ACD" w:rsidP="00F46ACD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Основные направления бюджетной и налоговой политики Пригородного сельсовета Каменского района Алтайского края </w:t>
      </w:r>
      <w:r w:rsidRPr="00F46ACD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202</w:t>
      </w:r>
      <w:r w:rsidR="00F54E7B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F46A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 и на плановый период 202</w:t>
      </w:r>
      <w:r w:rsidR="00F54E7B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F46A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202</w:t>
      </w:r>
      <w:r w:rsidR="00F54E7B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Pr="00F46A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годов</w:t>
      </w:r>
    </w:p>
    <w:p w:rsidR="00F46ACD" w:rsidRPr="00F46ACD" w:rsidRDefault="00F46ACD" w:rsidP="00F46ACD">
      <w:pPr>
        <w:keepNext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46ACD">
        <w:rPr>
          <w:rFonts w:ascii="Times New Roman" w:hAnsi="Times New Roman" w:cs="Times New Roman"/>
          <w:sz w:val="28"/>
          <w:szCs w:val="28"/>
          <w:lang w:val="ru-RU"/>
        </w:rPr>
        <w:t>Основные направления бюджетной политики Пригородного сельсовета Каменского района Алтайского края на 202</w:t>
      </w:r>
      <w:r w:rsidR="00F54E7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 год сформированы в соответствии с основными направлениями бюджетной и налоговой политики края на 202</w:t>
      </w:r>
      <w:r w:rsidR="00F54E7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год и на плановый период 202</w:t>
      </w:r>
      <w:r w:rsidR="00F54E7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и 202</w:t>
      </w:r>
      <w:r w:rsidR="00F54E7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годов, с учетом положений Послания Президента Российской Федерации Федеральному Собранию Российской от</w:t>
      </w:r>
      <w:r w:rsidRPr="00F46AC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F46A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21.04.2021 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>Указа Президента Российской Федерации от 21.07.2020 № 474 «О национальных целях развития Российской Федерации</w:t>
      </w:r>
      <w:proofErr w:type="gramEnd"/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на период до 2030 года», распоряжения Правительства Российской Федерации от 31.01.2019 №117-р «Концепция повышения эффективности бюджетных расходов в 2019 – 2024 годах», определяющих </w:t>
      </w:r>
      <w:r w:rsidRPr="00F46A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национальные цели развития 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>на ближайшие 4 года во всех сферах общественной жизни – повышение качества жизни и благосостояния граждан, снижение бедности и неравенства, повышение качества и доступности здравоохранения и образования, создание современной инфраструктуры.</w:t>
      </w:r>
      <w:proofErr w:type="gramEnd"/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46ACD">
        <w:rPr>
          <w:rFonts w:ascii="Times New Roman" w:hAnsi="Times New Roman" w:cs="Times New Roman"/>
          <w:sz w:val="28"/>
          <w:szCs w:val="28"/>
          <w:lang w:val="ru-RU"/>
        </w:rPr>
        <w:t>Ключевыми задачами бюджетной и налоговой политики определены:</w:t>
      </w:r>
      <w:proofErr w:type="gramEnd"/>
    </w:p>
    <w:p w:rsidR="00F46ACD" w:rsidRPr="00F46ACD" w:rsidRDefault="00F46ACD" w:rsidP="00F46ACD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ACD">
        <w:rPr>
          <w:rFonts w:ascii="Times New Roman" w:hAnsi="Times New Roman"/>
          <w:sz w:val="28"/>
          <w:szCs w:val="28"/>
        </w:rPr>
        <w:t>продолжение взаимодействия органов местного самоуправления с главными администраторами налоговых и неналоговых доходов бюджета в целях улучшения качества администрирования доходов;</w:t>
      </w:r>
    </w:p>
    <w:p w:rsidR="00F46ACD" w:rsidRPr="00F46ACD" w:rsidRDefault="00F46ACD" w:rsidP="00F46ACD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ACD">
        <w:rPr>
          <w:rFonts w:ascii="Times New Roman" w:hAnsi="Times New Roman"/>
          <w:sz w:val="28"/>
          <w:szCs w:val="28"/>
        </w:rPr>
        <w:t>сохранение стабильности налоговой нагрузки и полноты выявления плательщиков;</w:t>
      </w:r>
    </w:p>
    <w:p w:rsidR="00F46ACD" w:rsidRPr="00F46ACD" w:rsidRDefault="00F46ACD" w:rsidP="00F46ACD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ACD">
        <w:rPr>
          <w:rFonts w:ascii="Times New Roman" w:hAnsi="Times New Roman"/>
          <w:sz w:val="28"/>
          <w:szCs w:val="28"/>
        </w:rPr>
        <w:t>безусловное исполнение принятых обязательств</w:t>
      </w:r>
      <w:r w:rsidRPr="00F46ACD">
        <w:rPr>
          <w:rFonts w:ascii="Times New Roman" w:hAnsi="Times New Roman"/>
          <w:sz w:val="28"/>
          <w:szCs w:val="28"/>
          <w:lang w:eastAsia="ru-RU"/>
        </w:rPr>
        <w:t xml:space="preserve"> перед работниками бюджетной сферы, населением села, в том числе в части индексации оплаты труда;</w:t>
      </w:r>
    </w:p>
    <w:p w:rsidR="00F46ACD" w:rsidRPr="00F46ACD" w:rsidRDefault="00F46ACD" w:rsidP="00F46ACD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ACD">
        <w:rPr>
          <w:rFonts w:ascii="Times New Roman" w:hAnsi="Times New Roman"/>
          <w:sz w:val="28"/>
          <w:szCs w:val="28"/>
        </w:rPr>
        <w:t>повышение финансовой дисциплины органов местного самоуправления;</w:t>
      </w:r>
    </w:p>
    <w:p w:rsidR="00F46ACD" w:rsidRPr="00F46ACD" w:rsidRDefault="00F46ACD" w:rsidP="00F46ACD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ACD">
        <w:rPr>
          <w:rFonts w:ascii="Times New Roman" w:hAnsi="Times New Roman"/>
          <w:sz w:val="28"/>
          <w:szCs w:val="28"/>
        </w:rPr>
        <w:t>повышение качества взаимодействия между органами местного самоуправления Пригородного сельсовета Каменского района, как инструмента сохранения устойчивости и сбалансированности местных бюджетов в условиях изменения бюджетного законодательства;</w:t>
      </w:r>
    </w:p>
    <w:p w:rsidR="00F46ACD" w:rsidRPr="00F46ACD" w:rsidRDefault="00F46ACD" w:rsidP="00F46ACD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ACD">
        <w:rPr>
          <w:rFonts w:ascii="Times New Roman" w:hAnsi="Times New Roman"/>
          <w:sz w:val="28"/>
          <w:szCs w:val="28"/>
        </w:rPr>
        <w:t>расширение применения инструмента казначейского сопровождения действующих бюджетных обязательств;</w:t>
      </w:r>
    </w:p>
    <w:p w:rsidR="00F46ACD" w:rsidRPr="00F46ACD" w:rsidRDefault="00F46ACD" w:rsidP="00F46ACD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ACD">
        <w:rPr>
          <w:rFonts w:ascii="Times New Roman" w:hAnsi="Times New Roman"/>
          <w:sz w:val="28"/>
          <w:szCs w:val="28"/>
        </w:rPr>
        <w:t>совершенствование действующей практики реализации проектов по развитию общественной инфраструктуры, направленной на увеличение привлеченных источников – средств местных бюджетов, бизнеса, населения;</w:t>
      </w:r>
    </w:p>
    <w:p w:rsidR="00F46ACD" w:rsidRPr="00F46ACD" w:rsidRDefault="00F46ACD" w:rsidP="00F46ACD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ACD">
        <w:rPr>
          <w:rFonts w:ascii="Times New Roman" w:hAnsi="Times New Roman"/>
          <w:sz w:val="28"/>
          <w:szCs w:val="28"/>
        </w:rPr>
        <w:t xml:space="preserve">соблюдение открытости и прозрачности бюджетного процесса, финансовой грамотности граждан, поддержки и </w:t>
      </w:r>
      <w:proofErr w:type="gramStart"/>
      <w:r w:rsidRPr="00F46ACD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F46ACD">
        <w:rPr>
          <w:rFonts w:ascii="Times New Roman" w:hAnsi="Times New Roman"/>
          <w:sz w:val="28"/>
          <w:szCs w:val="28"/>
        </w:rPr>
        <w:t xml:space="preserve"> общедоступных информационно-аналитических ресурсов.</w:t>
      </w:r>
    </w:p>
    <w:p w:rsidR="00F46ACD" w:rsidRPr="00F46ACD" w:rsidRDefault="00F46ACD" w:rsidP="00F46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ACD" w:rsidRPr="00F46ACD" w:rsidRDefault="00F46ACD" w:rsidP="00F46AC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A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направления бюджетной политики Пригородного сельсовета Каменского района Алтайского края  </w:t>
      </w:r>
      <w:r w:rsidRPr="00F46ACD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F54E7B">
        <w:rPr>
          <w:rFonts w:ascii="Times New Roman" w:hAnsi="Times New Roman" w:cs="Times New Roman"/>
          <w:b/>
          <w:bCs/>
          <w:sz w:val="28"/>
          <w:szCs w:val="28"/>
        </w:rPr>
        <w:t>3 год и на плановый период 2024</w:t>
      </w:r>
      <w:r w:rsidRPr="00F46ACD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F54E7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46ACD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F46ACD" w:rsidRPr="00F46ACD" w:rsidRDefault="00F46ACD" w:rsidP="00F46AC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F46ACD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F54E7B">
        <w:rPr>
          <w:rFonts w:ascii="Times New Roman" w:hAnsi="Times New Roman" w:cs="Times New Roman"/>
          <w:bCs/>
          <w:sz w:val="28"/>
          <w:szCs w:val="28"/>
        </w:rPr>
        <w:t>на 2023</w:t>
      </w:r>
      <w:r w:rsidRPr="00F46ACD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F54E7B">
        <w:rPr>
          <w:rFonts w:ascii="Times New Roman" w:hAnsi="Times New Roman" w:cs="Times New Roman"/>
          <w:bCs/>
          <w:sz w:val="28"/>
          <w:szCs w:val="28"/>
        </w:rPr>
        <w:t>4</w:t>
      </w:r>
      <w:r w:rsidRPr="00F46ACD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F54E7B">
        <w:rPr>
          <w:rFonts w:ascii="Times New Roman" w:hAnsi="Times New Roman" w:cs="Times New Roman"/>
          <w:bCs/>
          <w:sz w:val="28"/>
          <w:szCs w:val="28"/>
        </w:rPr>
        <w:t>5</w:t>
      </w:r>
      <w:r w:rsidRPr="00F46ACD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F46ACD">
        <w:rPr>
          <w:rFonts w:ascii="Times New Roman" w:hAnsi="Times New Roman" w:cs="Times New Roman"/>
          <w:sz w:val="28"/>
          <w:szCs w:val="28"/>
        </w:rPr>
        <w:t xml:space="preserve"> в условиях </w:t>
      </w:r>
      <w:r w:rsidRPr="00F46ACD">
        <w:rPr>
          <w:rFonts w:ascii="Times New Roman" w:hAnsi="Times New Roman" w:cs="Times New Roman"/>
          <w:color w:val="000000"/>
          <w:sz w:val="28"/>
          <w:szCs w:val="28"/>
        </w:rPr>
        <w:t xml:space="preserve">объективно обусловленных ограничений сохраняет ориентир, определенный  </w:t>
      </w:r>
      <w:r w:rsidRPr="00F46ACD">
        <w:rPr>
          <w:rFonts w:ascii="Times New Roman" w:hAnsi="Times New Roman" w:cs="Times New Roman"/>
          <w:sz w:val="28"/>
          <w:szCs w:val="28"/>
        </w:rPr>
        <w:t>планом первоочередных мероприятий по обеспечению устойчивого развития экономики и социальной стабильности в Пригородного сельсовете</w:t>
      </w:r>
      <w:r w:rsidRPr="00F46ACD">
        <w:rPr>
          <w:rFonts w:ascii="Times New Roman" w:hAnsi="Times New Roman" w:cs="Times New Roman"/>
          <w:color w:val="1D1D1D"/>
          <w:sz w:val="28"/>
          <w:szCs w:val="28"/>
        </w:rPr>
        <w:t>:</w:t>
      </w:r>
    </w:p>
    <w:p w:rsidR="00F46ACD" w:rsidRPr="00F46ACD" w:rsidRDefault="00F46ACD" w:rsidP="00F46AC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CD">
        <w:rPr>
          <w:rFonts w:ascii="Times New Roman" w:hAnsi="Times New Roman" w:cs="Times New Roman"/>
          <w:sz w:val="28"/>
          <w:szCs w:val="28"/>
        </w:rPr>
        <w:t>усиление режима экономного расходования бюджетных средств, концентрация ресурсов на приоритетных направлениях развития и выполнения публичных обязательств;</w:t>
      </w:r>
    </w:p>
    <w:p w:rsidR="00F46ACD" w:rsidRPr="00F46ACD" w:rsidRDefault="00F46ACD" w:rsidP="00F46AC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color w:val="1D1D1D"/>
          <w:sz w:val="28"/>
          <w:szCs w:val="28"/>
          <w:lang w:val="ru-RU"/>
        </w:rPr>
        <w:t>повышение эффективности бюджетного планирования, использования бюджетных средств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и финансового контроля.</w:t>
      </w:r>
    </w:p>
    <w:p w:rsidR="00F46ACD" w:rsidRPr="00F46ACD" w:rsidRDefault="00F46ACD" w:rsidP="00F46ACD">
      <w:pPr>
        <w:pStyle w:val="aff1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A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обеспечения реализации поставленных задач планируется осуществление следующих мероприятий</w:t>
      </w:r>
      <w:r w:rsidRPr="00F46ACD">
        <w:rPr>
          <w:rFonts w:ascii="Times New Roman" w:hAnsi="Times New Roman"/>
          <w:sz w:val="28"/>
          <w:szCs w:val="28"/>
        </w:rPr>
        <w:t>:</w:t>
      </w:r>
    </w:p>
    <w:p w:rsidR="00F46ACD" w:rsidRPr="00F46ACD" w:rsidRDefault="00F46ACD" w:rsidP="00F46ACD">
      <w:pPr>
        <w:pStyle w:val="aff1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ACD">
        <w:rPr>
          <w:rFonts w:ascii="Times New Roman" w:hAnsi="Times New Roman"/>
          <w:sz w:val="28"/>
          <w:szCs w:val="28"/>
        </w:rPr>
        <w:t xml:space="preserve">повышение эффективности </w:t>
      </w:r>
      <w:r w:rsidRPr="00F46ACD">
        <w:rPr>
          <w:rFonts w:ascii="Times New Roman" w:hAnsi="Times New Roman"/>
          <w:bCs/>
          <w:sz w:val="28"/>
          <w:szCs w:val="28"/>
        </w:rPr>
        <w:t>оказания муниципальных услуг</w:t>
      </w:r>
      <w:r w:rsidRPr="00F46ACD">
        <w:rPr>
          <w:rFonts w:ascii="Times New Roman" w:hAnsi="Times New Roman"/>
          <w:sz w:val="28"/>
          <w:szCs w:val="28"/>
        </w:rPr>
        <w:t>;</w:t>
      </w:r>
    </w:p>
    <w:p w:rsidR="00F46ACD" w:rsidRPr="00F46ACD" w:rsidRDefault="00F46ACD" w:rsidP="00F46ACD">
      <w:pPr>
        <w:pStyle w:val="aff1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ACD">
        <w:rPr>
          <w:rFonts w:ascii="Times New Roman" w:hAnsi="Times New Roman"/>
          <w:sz w:val="28"/>
          <w:szCs w:val="28"/>
        </w:rPr>
        <w:t>жесткое ограничение роста расходов местного бюджета, не обеспеченных стабильными доходными источниками;</w:t>
      </w:r>
    </w:p>
    <w:p w:rsidR="00F46ACD" w:rsidRPr="00F46ACD" w:rsidRDefault="00F46ACD" w:rsidP="00F46ACD">
      <w:pPr>
        <w:pStyle w:val="aff1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ACD">
        <w:rPr>
          <w:rFonts w:ascii="Times New Roman" w:hAnsi="Times New Roman"/>
          <w:sz w:val="28"/>
          <w:szCs w:val="28"/>
        </w:rPr>
        <w:t>своевременное и полное исполнение принимаемых расходных обязательств, в первую очередь по социально-значимым направлениям.</w:t>
      </w: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>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доходов, усиление экономии бюджетных ресурсов, повышение эффективности социальных расходов.</w:t>
      </w: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>В соответствии с положениями Федерального закона от 28.12.2017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421-ФЗ «О внесении изменений в отдельные законодательные акты Российской Федерации в части повышения минимального </w:t>
      </w:r>
      <w:proofErr w:type="gramStart"/>
      <w:r w:rsidRPr="00F46ACD">
        <w:rPr>
          <w:rFonts w:ascii="Times New Roman" w:hAnsi="Times New Roman" w:cs="Times New Roman"/>
          <w:sz w:val="28"/>
          <w:szCs w:val="28"/>
          <w:lang w:val="ru-RU"/>
        </w:rPr>
        <w:t>размера оплаты труда</w:t>
      </w:r>
      <w:proofErr w:type="gramEnd"/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до прожиточного минимума трудоспособного населения» минимальный размер оплаты труда с 01.01.202</w:t>
      </w:r>
      <w:r w:rsidR="00F54E7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составит </w:t>
      </w:r>
      <w:r w:rsidR="00F54E7B">
        <w:rPr>
          <w:rFonts w:ascii="Times New Roman" w:hAnsi="Times New Roman" w:cs="Times New Roman"/>
          <w:sz w:val="28"/>
          <w:szCs w:val="28"/>
          <w:lang w:val="ru-RU"/>
        </w:rPr>
        <w:t>18678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F46ACD" w:rsidRPr="00F46ACD" w:rsidRDefault="00F46ACD" w:rsidP="00F46AC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Необходимость достижения национальных целей развития, определенных в документах стратегического планирования, сохраняет актуальность разработки и реализации мер эффективного использования бюджетных средств. Важным аспектом при исполнении бюджета является обеспечение ритмичного финансирования расходных обязательств и своевременное освоение средств. </w:t>
      </w: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расходов бюджета </w:t>
      </w:r>
      <w:r w:rsidRPr="00F46ACD">
        <w:rPr>
          <w:rFonts w:ascii="Times New Roman" w:hAnsi="Times New Roman" w:cs="Times New Roman"/>
          <w:bCs/>
          <w:sz w:val="28"/>
          <w:szCs w:val="28"/>
          <w:lang w:val="ru-RU"/>
        </w:rPr>
        <w:t>на 202</w:t>
      </w:r>
      <w:r w:rsidR="00F54E7B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Pr="00F46A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 и на плановый период 202</w:t>
      </w:r>
      <w:r w:rsidR="00F54E7B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Pr="00F46A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202</w:t>
      </w:r>
      <w:r w:rsidR="00F54E7B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Pr="00F46A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годов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с учетом необходимости обеспечения социальных и иных первоочередных расходных обязательств.</w:t>
      </w:r>
    </w:p>
    <w:p w:rsidR="00F46ACD" w:rsidRPr="00F46ACD" w:rsidRDefault="00F46ACD" w:rsidP="00F46A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В рамках </w:t>
      </w:r>
      <w:proofErr w:type="gramStart"/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решения задачи </w:t>
      </w:r>
      <w:r w:rsidRPr="00F46ACD">
        <w:rPr>
          <w:rFonts w:ascii="Times New Roman" w:hAnsi="Times New Roman" w:cs="Times New Roman"/>
          <w:bCs/>
          <w:sz w:val="28"/>
          <w:szCs w:val="28"/>
          <w:lang w:val="ru-RU"/>
        </w:rPr>
        <w:t>повышения эффективности оказания муниципальных услуг</w:t>
      </w:r>
      <w:proofErr w:type="gramEnd"/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продолжится работа по созданию стимулов для более рационального и экономного использования бюджетных средств.</w:t>
      </w:r>
    </w:p>
    <w:p w:rsidR="00F46ACD" w:rsidRPr="00F46ACD" w:rsidRDefault="00F46ACD" w:rsidP="00F46A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F46ACD">
        <w:rPr>
          <w:rFonts w:ascii="Times New Roman" w:hAnsi="Times New Roman" w:cs="Times New Roman"/>
          <w:sz w:val="28"/>
          <w:szCs w:val="28"/>
          <w:lang w:val="ru-RU" w:eastAsia="en-US"/>
        </w:rPr>
        <w:lastRenderedPageBreak/>
        <w:t xml:space="preserve">Продолжится работа по своевременному и в полном объеме исполнению расходных обязательств, недопущению принятия необеспеченных расходных обязательств, исключению необоснованного роста задолженности по платежам в бюджет и просроченной дебиторской и кредиторской задолженности. </w:t>
      </w: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 в части инвентаризации установленных расходных полномочий органов местного самоуправления Пригородного сельсовета Каменского района Алтайского края направлены на недопущение принятия новых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Алтайского края. </w:t>
      </w: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Одним из принципов бюджетной системы сельсовета является принцип прозрачности, предусматривающий обязательную открытость для общества  процедур рассмотрения и принятия решений по проектам бюджетов и отчетов об их исполнении, а также обеспечение доступности утвержденных бюджетов и отчетов на публичных слушаниях. </w:t>
      </w:r>
      <w:r w:rsidRPr="00F46AC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Повышение информированности граждан в вопросах формирования и исполнения бюджета будет осуществляться путем публикации 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>актуальной информации о местном  бюджете в объективной и доступной для понимания форме на официальном сайте органов Администрации Каменского района.</w:t>
      </w: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6ACD">
        <w:rPr>
          <w:rFonts w:ascii="Times New Roman" w:hAnsi="Times New Roman" w:cs="Times New Roman"/>
          <w:sz w:val="28"/>
          <w:szCs w:val="28"/>
          <w:lang w:val="ru-RU" w:eastAsia="en-US"/>
        </w:rPr>
        <w:t>Реализация последовательной политики в предстоящий период будет способствовать сохранению устойчивости бюджетной системы сельсовета, обеспечит социальную стабильность, создаст условия для дальнейшего роста.</w:t>
      </w:r>
    </w:p>
    <w:p w:rsidR="00F46ACD" w:rsidRPr="00F46ACD" w:rsidRDefault="00F46ACD" w:rsidP="00F46ACD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46ACD">
        <w:rPr>
          <w:rFonts w:ascii="Times New Roman" w:hAnsi="Times New Roman" w:cs="Times New Roman"/>
          <w:sz w:val="28"/>
          <w:szCs w:val="28"/>
          <w:lang w:val="ru-RU"/>
        </w:rPr>
        <w:t>В соответствии с положениями статьи 220.2</w:t>
      </w:r>
      <w:r w:rsidRPr="00F46AC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>Бюджетного кодекса Российской Федерации, Приказом Министерства финансов Российской Федерации от 31.03.2020 №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 казначейство и</w:t>
      </w:r>
      <w:proofErr w:type="gramEnd"/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их рассмотрения федеральным казначейством» с 01.01.202</w:t>
      </w:r>
      <w:r w:rsidR="0053428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будут переданы отдельные функции по исполнению бюджета поселения в Управление Федерального казначейства по Алтайскому краю.</w:t>
      </w:r>
    </w:p>
    <w:p w:rsidR="00F46ACD" w:rsidRPr="00F46ACD" w:rsidRDefault="00F46ACD" w:rsidP="00F46ACD">
      <w:pPr>
        <w:suppressAutoHyphens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>Передаче подлежат следующие функции, связанные:</w:t>
      </w:r>
    </w:p>
    <w:p w:rsidR="00F46ACD" w:rsidRPr="00F46ACD" w:rsidRDefault="00F46ACD" w:rsidP="00F46ACD">
      <w:pPr>
        <w:suppressAutoHyphens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с открытием и ведением лицевых счетов, предназначенных для учета операций по исполнению бюджета поселения главным распорядителям, распорядителям и получателям средств бюджета поселения, и главным 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lastRenderedPageBreak/>
        <w:t>администраторам (администраторам) источников финансирования дефицита бюджета поселения;</w:t>
      </w:r>
    </w:p>
    <w:p w:rsidR="00F46ACD" w:rsidRPr="00F46ACD" w:rsidRDefault="00F46ACD" w:rsidP="00F46ACD">
      <w:pPr>
        <w:suppressAutoHyphens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>с доведением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бюджета поселения и главных администраторов (администраторов) источников финансирования дефицита бюджета поселения;</w:t>
      </w:r>
    </w:p>
    <w:p w:rsidR="00F46ACD" w:rsidRPr="00F46ACD" w:rsidRDefault="00F46ACD" w:rsidP="00F46ACD">
      <w:pPr>
        <w:suppressAutoHyphens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>с учетом бюджетных и денежных обязательств получателей средств бюджета поселения;</w:t>
      </w:r>
    </w:p>
    <w:p w:rsidR="00F46ACD" w:rsidRPr="00F46ACD" w:rsidRDefault="00F46ACD" w:rsidP="00F46ACD">
      <w:pPr>
        <w:suppressAutoHyphens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>с санкционированием операций, связанных с оплатой денежных обязательств получателей средств бюджета поселения;</w:t>
      </w:r>
    </w:p>
    <w:p w:rsidR="00F46ACD" w:rsidRPr="00F46ACD" w:rsidRDefault="00F46ACD" w:rsidP="00F46ACD">
      <w:pPr>
        <w:suppressAutoHyphens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>с проведением операций со средствами, поступающими во временное распоряжение получателей средств бюджета поселения, включающие открытие и ведение лицевых счетов для учета операций со средствами, поступающими во временное распоряжение получателей средств бюджета поселения.</w:t>
      </w: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  <w:r w:rsidRPr="00F46ACD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</w:p>
    <w:p w:rsidR="00F46ACD" w:rsidRPr="00F46ACD" w:rsidRDefault="00F46ACD" w:rsidP="00F46AC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ACD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налоговой политики Пригородного сельсовета Каменского района Алтайского края </w:t>
      </w:r>
      <w:r w:rsidRPr="00F46ACD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F54E7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46ACD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F54E7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46ACD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F54E7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46ACD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F46ACD" w:rsidRPr="00F46ACD" w:rsidRDefault="00F46ACD" w:rsidP="00F46ACD">
      <w:pPr>
        <w:shd w:val="clear" w:color="auto" w:fill="FFFFFF"/>
        <w:ind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направления налоговой политики на 202</w:t>
      </w:r>
      <w:r w:rsidR="00F54E7B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46A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на плановый период 202</w:t>
      </w:r>
      <w:r w:rsidR="00F54E7B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F46A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202</w:t>
      </w:r>
      <w:r w:rsidR="00F54E7B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F46A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годов ориентированы на обеспечение стабильных налоговых условий, акцент сохранится 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>на повышении эффективности стимулирующей функции налоговой системы и улучшению качества администрирования с сопутствующим облегчением административной нагрузки для налогоплательщиков.</w:t>
      </w: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i/>
          <w:sz w:val="28"/>
          <w:szCs w:val="28"/>
          <w:lang w:val="ru-RU" w:eastAsia="en-US"/>
        </w:rPr>
      </w:pPr>
      <w:r w:rsidRPr="00F46ACD">
        <w:rPr>
          <w:rFonts w:ascii="Times New Roman" w:hAnsi="Times New Roman" w:cs="Times New Roman"/>
          <w:sz w:val="28"/>
          <w:szCs w:val="28"/>
          <w:lang w:val="ru-RU" w:eastAsia="en-US"/>
        </w:rPr>
        <w:t>Основные направления налоговой политики будут проводиться с учетом реализации изменений, принятых федеральными законами, рассматриваемых в законопроектах</w:t>
      </w:r>
      <w:r w:rsidRPr="00F46ACD">
        <w:rPr>
          <w:rFonts w:ascii="Times New Roman" w:hAnsi="Times New Roman" w:cs="Times New Roman"/>
          <w:i/>
          <w:sz w:val="28"/>
          <w:szCs w:val="28"/>
          <w:lang w:val="ru-RU" w:eastAsia="en-US"/>
        </w:rPr>
        <w:t>.</w:t>
      </w: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bCs/>
          <w:sz w:val="28"/>
          <w:szCs w:val="28"/>
          <w:lang w:val="ru-RU" w:eastAsia="en-US"/>
        </w:rPr>
      </w:pPr>
      <w:r w:rsidRPr="00F46ACD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По налогу на доходы физических лиц предусмотрено: </w:t>
      </w: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>право налогоплательщика на получение социального налогового вычета по налогу на доходы физических лиц в части понесенных расходов на физкультурно-оздоровительные услуги, фактически произведенные им с 1 января 202</w:t>
      </w:r>
      <w:r w:rsidR="00F54E7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года. Перечень физкультурно-спортивных организаций, индивидуальных предпринимателей, порядок его формирования и ведения утверждается Правительством Российской Федерации;</w:t>
      </w: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увеличение предельного возраста детей налогоплательщика до 24 лет    в целях возможности предоставления социального налогового вычета              в сумме расходов на оплату медицинских услуг и приобретение 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lastRenderedPageBreak/>
        <w:t>лекарственных препаратов для детей, обучающихся по очной форме обучения в организациях, осуществляющих образовательную деятельность;</w:t>
      </w: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>установление в целях освобождения от налогообложения предельных величин (нормативов) компенсационных выплат при оплате дистанционным работникам расходов, связанных с использованием ими собственного или арендованного оборудования, программно-технических средств, средств защиты информации и иных сре</w:t>
      </w:r>
      <w:proofErr w:type="gramStart"/>
      <w:r w:rsidRPr="00F46ACD">
        <w:rPr>
          <w:rFonts w:ascii="Times New Roman" w:hAnsi="Times New Roman" w:cs="Times New Roman"/>
          <w:sz w:val="28"/>
          <w:szCs w:val="28"/>
          <w:lang w:val="ru-RU"/>
        </w:rPr>
        <w:t>дств дл</w:t>
      </w:r>
      <w:proofErr w:type="gramEnd"/>
      <w:r w:rsidRPr="00F46ACD">
        <w:rPr>
          <w:rFonts w:ascii="Times New Roman" w:hAnsi="Times New Roman" w:cs="Times New Roman"/>
          <w:sz w:val="28"/>
          <w:szCs w:val="28"/>
          <w:lang w:val="ru-RU"/>
        </w:rPr>
        <w:t>я выполнения трудовой функции;</w:t>
      </w: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>планируется пересмотреть порядок уплаты налога на доходы физических лиц для семей с двумя и более детьми при продаже жилья;</w:t>
      </w: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>наделение иностранных юридических лиц функциями налоговых агентов по налогу на доходы физических лиц в отношении доходов, выплачиваемых физическим лицам, выполняющим работы и услуги на территории Российской Федерации, в том числе в области информационных технологий, с использованием сети «Интернет»;</w:t>
      </w: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отменена обязанность налогоплательщика представлять налоговую декларацию в случае получения дохода от реализации недвижимого имущества, находившегося в его собственности </w:t>
      </w:r>
      <w:proofErr w:type="gramStart"/>
      <w:r w:rsidRPr="00F46ACD">
        <w:rPr>
          <w:rFonts w:ascii="Times New Roman" w:hAnsi="Times New Roman" w:cs="Times New Roman"/>
          <w:sz w:val="28"/>
          <w:szCs w:val="28"/>
          <w:lang w:val="ru-RU"/>
        </w:rPr>
        <w:t>менее минимального</w:t>
      </w:r>
      <w:proofErr w:type="gramEnd"/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предельного срока владения, в размере, не выше имущественных налоговых вычетов при продаже имущества (250 тыс. рублей либо 1 млн. рублей);</w:t>
      </w: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>минимальный предельный срок владения жилым помещением, приобретенным налогоплательщиком по договору участия в долевом строительстве, исчисляется с момента полной оплаты первоначальной стоимости жилья по такому договору без учета возможной доплаты за увеличение его площади после ввода в эксплуатацию соответствующего объекта строительства;</w:t>
      </w: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>информация о выплаченных физическим лицам суммах процентов по вкладам (остаткам на счетах) в банках, находящихся на территории Российской Федерации, передается банками в налоговые органы в электронной форме. Порядок представления указанной информации будет утверждаться федеральным органом исполнительной власти, уполномоченным по контролю и надзору в области налогов и сборов.</w:t>
      </w: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>По имущественным налогам:</w:t>
      </w: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закреплены правила для случаев, когда имущество уничтожено, исчисление налога будет прекращаться с первого числа месяца гибели или уничтожения имущества, а не </w:t>
      </w:r>
      <w:proofErr w:type="gramStart"/>
      <w:r w:rsidRPr="00F46ACD">
        <w:rPr>
          <w:rFonts w:ascii="Times New Roman" w:hAnsi="Times New Roman" w:cs="Times New Roman"/>
          <w:sz w:val="28"/>
          <w:szCs w:val="28"/>
          <w:lang w:val="ru-RU"/>
        </w:rPr>
        <w:t>с даты снятия</w:t>
      </w:r>
      <w:proofErr w:type="gramEnd"/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с государственного учета и государственной регистрации прекращения прав;</w:t>
      </w: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306D14">
        <w:rPr>
          <w:rFonts w:ascii="Times New Roman" w:hAnsi="Times New Roman" w:cs="Times New Roman"/>
          <w:sz w:val="28"/>
          <w:szCs w:val="28"/>
          <w:lang w:val="ru-RU" w:eastAsia="en-US"/>
        </w:rPr>
        <w:t>в 2021 году в целях расчета налога на имущество физических лиц за 2020 год впервые был применен п</w:t>
      </w:r>
      <w:r w:rsidRPr="00306D14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орядок определения налоговой базы исходя из </w:t>
      </w:r>
      <w:r w:rsidRPr="00306D14">
        <w:rPr>
          <w:rFonts w:ascii="Times New Roman" w:hAnsi="Times New Roman" w:cs="Times New Roman"/>
          <w:sz w:val="28"/>
          <w:szCs w:val="28"/>
          <w:lang w:val="ru-RU" w:eastAsia="en-US"/>
        </w:rPr>
        <w:t>кадастровой</w:t>
      </w:r>
      <w:r w:rsidRPr="00306D14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 стоимости объекта налогообложения. </w:t>
      </w:r>
      <w:r w:rsidRPr="00306D14">
        <w:rPr>
          <w:rFonts w:ascii="Times New Roman" w:hAnsi="Times New Roman" w:cs="Times New Roman"/>
          <w:sz w:val="28"/>
          <w:szCs w:val="28"/>
          <w:lang w:val="ru-RU"/>
        </w:rPr>
        <w:t>НК РФ предусматривает постепенный переход на налогообложение по кадастровой стоимости путем применения коэффициентов: 0,2</w:t>
      </w:r>
      <w:r w:rsidR="00F54E7B" w:rsidRPr="00306D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6D14">
        <w:rPr>
          <w:rFonts w:ascii="Times New Roman" w:hAnsi="Times New Roman" w:cs="Times New Roman"/>
          <w:sz w:val="28"/>
          <w:szCs w:val="28"/>
          <w:lang w:val="ru-RU"/>
        </w:rPr>
        <w:t xml:space="preserve">- в первый год (в 2021 году </w:t>
      </w:r>
      <w:r w:rsidRPr="00306D14">
        <w:rPr>
          <w:rFonts w:ascii="Times New Roman" w:hAnsi="Times New Roman" w:cs="Times New Roman"/>
          <w:sz w:val="28"/>
          <w:szCs w:val="28"/>
          <w:lang w:val="ru-RU"/>
        </w:rPr>
        <w:lastRenderedPageBreak/>
        <w:t>за 2020 год), 0,4 – во второй год (в 2022 году за 2021 год), 0,6 в третий год (в 2023 году за 2022 год). При этом, начиная с 3-го налогового периода, рост налоговой нагрузки ограничен 10% до момента налогообложения имущества в полном объеме.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6ACD" w:rsidRPr="00F46ACD" w:rsidRDefault="00F46ACD" w:rsidP="00F46AC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Кроме этого, при определении налоговой базы </w:t>
      </w:r>
      <w:proofErr w:type="gramStart"/>
      <w:r w:rsidRPr="00F46ACD">
        <w:rPr>
          <w:rFonts w:ascii="Times New Roman" w:hAnsi="Times New Roman" w:cs="Times New Roman"/>
          <w:bCs/>
          <w:sz w:val="28"/>
          <w:szCs w:val="28"/>
          <w:lang w:val="ru-RU"/>
        </w:rPr>
        <w:t>исходя из кадастровой стоимости объектов налогообложения предусмотрены</w:t>
      </w:r>
      <w:proofErr w:type="gramEnd"/>
      <w:r w:rsidRPr="00F46A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следующие вычеты: </w:t>
      </w:r>
    </w:p>
    <w:p w:rsidR="00F46ACD" w:rsidRPr="00F46ACD" w:rsidRDefault="00F46ACD" w:rsidP="00F46AC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bCs/>
          <w:sz w:val="28"/>
          <w:szCs w:val="28"/>
          <w:lang w:val="ru-RU"/>
        </w:rPr>
        <w:t>в отношении квартиры, части жилого дома – стоимость 20 квадратных метров</w:t>
      </w:r>
    </w:p>
    <w:p w:rsidR="00F46ACD" w:rsidRPr="00F46ACD" w:rsidRDefault="00F46ACD" w:rsidP="00F46AC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bCs/>
          <w:sz w:val="28"/>
          <w:szCs w:val="28"/>
          <w:lang w:val="ru-RU"/>
        </w:rPr>
        <w:t>в отношении комнаты, части квартиры - стоимость 10 квадратных метров</w:t>
      </w:r>
    </w:p>
    <w:p w:rsidR="00F46ACD" w:rsidRPr="00F46ACD" w:rsidRDefault="00F46ACD" w:rsidP="00F46AC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отношении жилого дома - стоимость 50 квадратных метров </w:t>
      </w:r>
    </w:p>
    <w:p w:rsidR="00F46ACD" w:rsidRPr="00F46ACD" w:rsidRDefault="00F46ACD" w:rsidP="00F46AC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bCs/>
          <w:sz w:val="28"/>
          <w:szCs w:val="28"/>
          <w:lang w:val="ru-RU"/>
        </w:rPr>
        <w:t>в отношении единого недвижимого комплекса, в состав которого входит хотя бы один жилой дом - один миллион рублей.</w:t>
      </w:r>
    </w:p>
    <w:p w:rsidR="00F46ACD" w:rsidRPr="00F46ACD" w:rsidRDefault="00F46ACD" w:rsidP="00F46AC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 w:rsidRPr="00F46ACD">
        <w:rPr>
          <w:rFonts w:ascii="Times New Roman" w:hAnsi="Times New Roman" w:cs="Times New Roman"/>
          <w:bCs/>
          <w:sz w:val="28"/>
          <w:szCs w:val="28"/>
          <w:lang w:val="ru-RU"/>
        </w:rPr>
        <w:t>В отношении квартиры, части жилого дома, комнаты, части квартиры, жилого дома, находящихся в собственности физических лиц, имеющих трех и более несовершеннолетних детей, налоговая база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В 2022 году в соответствии с Федеральным законом от 31.07.2020 № 269-ФЗ «О внесении изменений в отдельные законодательные акты Российской Федерации» в Алтайском крае должна быть проведена государственная кадастровая оценка земельных участков без учета ограничений по периодичности проведения государственной кадастровой оценки. Результаты оценки по земельным участкам будут </w:t>
      </w:r>
      <w:proofErr w:type="gramStart"/>
      <w:r w:rsidRPr="00F46ACD">
        <w:rPr>
          <w:rFonts w:ascii="Times New Roman" w:hAnsi="Times New Roman" w:cs="Times New Roman"/>
          <w:sz w:val="28"/>
          <w:szCs w:val="28"/>
          <w:lang w:val="ru-RU"/>
        </w:rPr>
        <w:t>применятся</w:t>
      </w:r>
      <w:proofErr w:type="gramEnd"/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с 01.01.2023 года. Соответственно, юридические лица будут платить налог от новой кадастровой стоимости уже в 2023 году (при оплате авансовых платежей), а физическим лицам налоговый орган исчислит платежи в 2024 году (за 2023 год). Также в случае предоставления земельного участка в аренду без проведения торгов, арендная плата в 2023 году </w:t>
      </w:r>
      <w:proofErr w:type="gramStart"/>
      <w:r w:rsidRPr="00F46ACD">
        <w:rPr>
          <w:rFonts w:ascii="Times New Roman" w:hAnsi="Times New Roman" w:cs="Times New Roman"/>
          <w:sz w:val="28"/>
          <w:szCs w:val="28"/>
          <w:lang w:val="ru-RU"/>
        </w:rPr>
        <w:t>будет</w:t>
      </w:r>
      <w:proofErr w:type="gramEnd"/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определяется на основании новых результатов кадастровой стоимости.</w:t>
      </w: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Кроме этого, в 2023 году в соответствии с вышеназванным федеральным законом должна быть проведена государственная кадастровая оценка зданий, помещений, сооружений, объектов незавершенного строительства, машино-мест без учета ограничений по периодичности проведения государственной кадастровой оценки. Результаты оценки по данным объектам при исчислении налога на имущество физических лиц будут </w:t>
      </w:r>
      <w:proofErr w:type="gramStart"/>
      <w:r w:rsidRPr="00F46ACD">
        <w:rPr>
          <w:rFonts w:ascii="Times New Roman" w:hAnsi="Times New Roman" w:cs="Times New Roman"/>
          <w:sz w:val="28"/>
          <w:szCs w:val="28"/>
          <w:lang w:val="ru-RU"/>
        </w:rPr>
        <w:t>применятся</w:t>
      </w:r>
      <w:proofErr w:type="gramEnd"/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 с 01.01.2024 года. Соответственно, физическим лицам налоговый орган исчислит платежи в 2025 году (за 2024 год).</w:t>
      </w: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lastRenderedPageBreak/>
        <w:t>В целях проведения оценки налоговых расходов муниципального образования осуществляется мониторинг нормативно-правовых актов в части предоставления льгот и пониженных ставок по местным налогам. Налоговые расходы на территории муниципального образования Пригородный сельсовет</w:t>
      </w:r>
      <w:r w:rsidRPr="00F46AC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F46ACD">
        <w:rPr>
          <w:rFonts w:ascii="Times New Roman" w:hAnsi="Times New Roman" w:cs="Times New Roman"/>
          <w:sz w:val="28"/>
          <w:szCs w:val="28"/>
          <w:lang w:val="ru-RU"/>
        </w:rPr>
        <w:t>Каменского района Алтайского края отсутствуют.</w:t>
      </w: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Планируется расширить практику применения единого налогового платежа и распространить его на юридических лиц и индивидуальных предпринимателей. Механизм "единого налогового платежа" позволяет уплачивать обязательные платежи одним платежным поручением без уточнения вида платежа, срока его уплаты, принадлежности к бюджету бюджетной системы Российской Федерации. </w:t>
      </w: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6ACD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изменением в Бюджетный кодекс Российской Федерации перечни главных администраторов доходов (главных администраторов источников финансирования дефицита) местного бюджета утверждаются местной администрацией в соответствии с общими требованиями, установленными Правительством Российской Федерации. </w:t>
      </w: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46ACD" w:rsidRPr="00F46ACD" w:rsidRDefault="00F46ACD" w:rsidP="00F46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46ACD" w:rsidRPr="00F46ACD" w:rsidRDefault="00F46ACD" w:rsidP="00F46ACD">
      <w:pPr>
        <w:tabs>
          <w:tab w:val="left" w:pos="1185"/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0BD6" w:rsidRPr="00F46ACD" w:rsidRDefault="00C20BD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20BD6" w:rsidRPr="00F46ACD" w:rsidSect="00C2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F5A08"/>
    <w:rsid w:val="00000DD0"/>
    <w:rsid w:val="000107BD"/>
    <w:rsid w:val="00015F71"/>
    <w:rsid w:val="00021261"/>
    <w:rsid w:val="00021D4A"/>
    <w:rsid w:val="00022527"/>
    <w:rsid w:val="0002599C"/>
    <w:rsid w:val="000269BB"/>
    <w:rsid w:val="00027C6D"/>
    <w:rsid w:val="0003382F"/>
    <w:rsid w:val="00033CBC"/>
    <w:rsid w:val="00037E16"/>
    <w:rsid w:val="000632FF"/>
    <w:rsid w:val="00063D7E"/>
    <w:rsid w:val="00071C48"/>
    <w:rsid w:val="0007295A"/>
    <w:rsid w:val="00074E8C"/>
    <w:rsid w:val="00077C95"/>
    <w:rsid w:val="00082C85"/>
    <w:rsid w:val="00083ECF"/>
    <w:rsid w:val="00094BD0"/>
    <w:rsid w:val="0009507F"/>
    <w:rsid w:val="000A4FCC"/>
    <w:rsid w:val="000A628D"/>
    <w:rsid w:val="000B1C70"/>
    <w:rsid w:val="000B1EEC"/>
    <w:rsid w:val="000B2607"/>
    <w:rsid w:val="000B4CFE"/>
    <w:rsid w:val="000C1CEB"/>
    <w:rsid w:val="000C3AE4"/>
    <w:rsid w:val="000C692F"/>
    <w:rsid w:val="000E193B"/>
    <w:rsid w:val="000E26CA"/>
    <w:rsid w:val="000E6101"/>
    <w:rsid w:val="000F4F97"/>
    <w:rsid w:val="000F55DD"/>
    <w:rsid w:val="0010790E"/>
    <w:rsid w:val="001154BF"/>
    <w:rsid w:val="00117355"/>
    <w:rsid w:val="001212FF"/>
    <w:rsid w:val="001237D6"/>
    <w:rsid w:val="001268E7"/>
    <w:rsid w:val="00131191"/>
    <w:rsid w:val="00131CD1"/>
    <w:rsid w:val="00135473"/>
    <w:rsid w:val="0013649A"/>
    <w:rsid w:val="00142236"/>
    <w:rsid w:val="00143784"/>
    <w:rsid w:val="00151F0A"/>
    <w:rsid w:val="00155C99"/>
    <w:rsid w:val="001619BA"/>
    <w:rsid w:val="00163DD6"/>
    <w:rsid w:val="00165686"/>
    <w:rsid w:val="001726D5"/>
    <w:rsid w:val="00181A0F"/>
    <w:rsid w:val="00185FB8"/>
    <w:rsid w:val="001942BA"/>
    <w:rsid w:val="001A1B75"/>
    <w:rsid w:val="001A1F58"/>
    <w:rsid w:val="001A3704"/>
    <w:rsid w:val="001A4600"/>
    <w:rsid w:val="001B2F41"/>
    <w:rsid w:val="001B4FA8"/>
    <w:rsid w:val="001C2293"/>
    <w:rsid w:val="001C3100"/>
    <w:rsid w:val="001C4EC7"/>
    <w:rsid w:val="001C78FE"/>
    <w:rsid w:val="001C7D89"/>
    <w:rsid w:val="001D4EEE"/>
    <w:rsid w:val="001D56F7"/>
    <w:rsid w:val="001D5845"/>
    <w:rsid w:val="001D60A6"/>
    <w:rsid w:val="001E3120"/>
    <w:rsid w:val="001E3801"/>
    <w:rsid w:val="001F7959"/>
    <w:rsid w:val="00202783"/>
    <w:rsid w:val="002036A1"/>
    <w:rsid w:val="0020454D"/>
    <w:rsid w:val="0021643F"/>
    <w:rsid w:val="002175D8"/>
    <w:rsid w:val="00221131"/>
    <w:rsid w:val="002242AD"/>
    <w:rsid w:val="00246C59"/>
    <w:rsid w:val="00247B52"/>
    <w:rsid w:val="00247EC9"/>
    <w:rsid w:val="002509AC"/>
    <w:rsid w:val="00252B1F"/>
    <w:rsid w:val="00254F03"/>
    <w:rsid w:val="00260779"/>
    <w:rsid w:val="00260A1F"/>
    <w:rsid w:val="00261FE2"/>
    <w:rsid w:val="00263C02"/>
    <w:rsid w:val="0026637F"/>
    <w:rsid w:val="0028754F"/>
    <w:rsid w:val="0029151F"/>
    <w:rsid w:val="00291A96"/>
    <w:rsid w:val="002D1EEA"/>
    <w:rsid w:val="002D26CB"/>
    <w:rsid w:val="002D29A7"/>
    <w:rsid w:val="002D35FD"/>
    <w:rsid w:val="002D6094"/>
    <w:rsid w:val="002D684E"/>
    <w:rsid w:val="002E421F"/>
    <w:rsid w:val="002E4D29"/>
    <w:rsid w:val="002F19FD"/>
    <w:rsid w:val="002F1A4A"/>
    <w:rsid w:val="002F1B95"/>
    <w:rsid w:val="002F46D6"/>
    <w:rsid w:val="00303B47"/>
    <w:rsid w:val="00305F01"/>
    <w:rsid w:val="00306A63"/>
    <w:rsid w:val="00306D14"/>
    <w:rsid w:val="00307457"/>
    <w:rsid w:val="00316855"/>
    <w:rsid w:val="003203AE"/>
    <w:rsid w:val="00325F56"/>
    <w:rsid w:val="003263A9"/>
    <w:rsid w:val="0033179F"/>
    <w:rsid w:val="00333395"/>
    <w:rsid w:val="00337DC8"/>
    <w:rsid w:val="003419BD"/>
    <w:rsid w:val="00345110"/>
    <w:rsid w:val="00353728"/>
    <w:rsid w:val="0036269C"/>
    <w:rsid w:val="003647C2"/>
    <w:rsid w:val="00371CCC"/>
    <w:rsid w:val="00373B95"/>
    <w:rsid w:val="003766FA"/>
    <w:rsid w:val="00377C05"/>
    <w:rsid w:val="003823B0"/>
    <w:rsid w:val="003854E5"/>
    <w:rsid w:val="00390E71"/>
    <w:rsid w:val="00392D86"/>
    <w:rsid w:val="00393837"/>
    <w:rsid w:val="00395812"/>
    <w:rsid w:val="003A013D"/>
    <w:rsid w:val="003B178F"/>
    <w:rsid w:val="003B17C9"/>
    <w:rsid w:val="003B1D2C"/>
    <w:rsid w:val="003B4B9D"/>
    <w:rsid w:val="003B660B"/>
    <w:rsid w:val="003C1ECF"/>
    <w:rsid w:val="003C2658"/>
    <w:rsid w:val="003C4ADF"/>
    <w:rsid w:val="003C54AC"/>
    <w:rsid w:val="003D4410"/>
    <w:rsid w:val="003E2CE6"/>
    <w:rsid w:val="003E6458"/>
    <w:rsid w:val="003F0F69"/>
    <w:rsid w:val="003F5E72"/>
    <w:rsid w:val="00401FC4"/>
    <w:rsid w:val="004077F5"/>
    <w:rsid w:val="004125E5"/>
    <w:rsid w:val="0041458C"/>
    <w:rsid w:val="00414EAE"/>
    <w:rsid w:val="00415DFA"/>
    <w:rsid w:val="004247A8"/>
    <w:rsid w:val="004250CC"/>
    <w:rsid w:val="00426552"/>
    <w:rsid w:val="00430EAE"/>
    <w:rsid w:val="0043130D"/>
    <w:rsid w:val="00434A6A"/>
    <w:rsid w:val="00434F5F"/>
    <w:rsid w:val="004415C9"/>
    <w:rsid w:val="0044243D"/>
    <w:rsid w:val="00453D0A"/>
    <w:rsid w:val="004600B4"/>
    <w:rsid w:val="00464BF1"/>
    <w:rsid w:val="00467257"/>
    <w:rsid w:val="00474590"/>
    <w:rsid w:val="00493BDA"/>
    <w:rsid w:val="004A6080"/>
    <w:rsid w:val="004B22B9"/>
    <w:rsid w:val="004B417E"/>
    <w:rsid w:val="004C3D65"/>
    <w:rsid w:val="004C43D7"/>
    <w:rsid w:val="004D4B06"/>
    <w:rsid w:val="004D64A1"/>
    <w:rsid w:val="004E1F7F"/>
    <w:rsid w:val="004E5F19"/>
    <w:rsid w:val="004E686B"/>
    <w:rsid w:val="004F2614"/>
    <w:rsid w:val="00503915"/>
    <w:rsid w:val="0050486C"/>
    <w:rsid w:val="00505D11"/>
    <w:rsid w:val="00505F40"/>
    <w:rsid w:val="00506BCB"/>
    <w:rsid w:val="00510671"/>
    <w:rsid w:val="00510EAC"/>
    <w:rsid w:val="00512B01"/>
    <w:rsid w:val="0051542F"/>
    <w:rsid w:val="00520C65"/>
    <w:rsid w:val="0052315D"/>
    <w:rsid w:val="0052548A"/>
    <w:rsid w:val="00525E55"/>
    <w:rsid w:val="005303D8"/>
    <w:rsid w:val="00530B44"/>
    <w:rsid w:val="00534284"/>
    <w:rsid w:val="005408F7"/>
    <w:rsid w:val="00543664"/>
    <w:rsid w:val="00551746"/>
    <w:rsid w:val="00552E7D"/>
    <w:rsid w:val="00553D7B"/>
    <w:rsid w:val="00554293"/>
    <w:rsid w:val="0056009F"/>
    <w:rsid w:val="00563BAC"/>
    <w:rsid w:val="00566CEA"/>
    <w:rsid w:val="005704B5"/>
    <w:rsid w:val="005704C3"/>
    <w:rsid w:val="0057285A"/>
    <w:rsid w:val="005728AE"/>
    <w:rsid w:val="0057622C"/>
    <w:rsid w:val="00577F59"/>
    <w:rsid w:val="0058117B"/>
    <w:rsid w:val="00584780"/>
    <w:rsid w:val="00584DA8"/>
    <w:rsid w:val="00585D06"/>
    <w:rsid w:val="0058712F"/>
    <w:rsid w:val="0059147E"/>
    <w:rsid w:val="00595A5B"/>
    <w:rsid w:val="005973E3"/>
    <w:rsid w:val="005A1418"/>
    <w:rsid w:val="005A3435"/>
    <w:rsid w:val="005A4572"/>
    <w:rsid w:val="005A7937"/>
    <w:rsid w:val="005B20D7"/>
    <w:rsid w:val="005B318E"/>
    <w:rsid w:val="005C0787"/>
    <w:rsid w:val="005C3B36"/>
    <w:rsid w:val="005D16DE"/>
    <w:rsid w:val="005D1B64"/>
    <w:rsid w:val="005D3D25"/>
    <w:rsid w:val="005D7321"/>
    <w:rsid w:val="005E175A"/>
    <w:rsid w:val="005E415E"/>
    <w:rsid w:val="005F36BA"/>
    <w:rsid w:val="00600CC5"/>
    <w:rsid w:val="00601DF0"/>
    <w:rsid w:val="006058D8"/>
    <w:rsid w:val="00605AD4"/>
    <w:rsid w:val="006060AA"/>
    <w:rsid w:val="006114A9"/>
    <w:rsid w:val="00614CE5"/>
    <w:rsid w:val="00617494"/>
    <w:rsid w:val="00617741"/>
    <w:rsid w:val="00620498"/>
    <w:rsid w:val="006212CC"/>
    <w:rsid w:val="00626178"/>
    <w:rsid w:val="00626EB6"/>
    <w:rsid w:val="006309AC"/>
    <w:rsid w:val="00636593"/>
    <w:rsid w:val="00640136"/>
    <w:rsid w:val="00640786"/>
    <w:rsid w:val="0065078D"/>
    <w:rsid w:val="006577DA"/>
    <w:rsid w:val="00662BB1"/>
    <w:rsid w:val="0066407C"/>
    <w:rsid w:val="00664DAE"/>
    <w:rsid w:val="006675F9"/>
    <w:rsid w:val="00670E03"/>
    <w:rsid w:val="006759AF"/>
    <w:rsid w:val="00675BD8"/>
    <w:rsid w:val="00682F2C"/>
    <w:rsid w:val="00683B7A"/>
    <w:rsid w:val="00685E0C"/>
    <w:rsid w:val="006A1876"/>
    <w:rsid w:val="006A6EB0"/>
    <w:rsid w:val="006A7355"/>
    <w:rsid w:val="006B28A1"/>
    <w:rsid w:val="006B58CA"/>
    <w:rsid w:val="006B630E"/>
    <w:rsid w:val="006B693C"/>
    <w:rsid w:val="006B7DC5"/>
    <w:rsid w:val="006C3466"/>
    <w:rsid w:val="006C60F2"/>
    <w:rsid w:val="006C7F4D"/>
    <w:rsid w:val="006D20BF"/>
    <w:rsid w:val="006E1DDD"/>
    <w:rsid w:val="006E3FB8"/>
    <w:rsid w:val="006F4949"/>
    <w:rsid w:val="0070457F"/>
    <w:rsid w:val="00706F1C"/>
    <w:rsid w:val="00710B9C"/>
    <w:rsid w:val="00721826"/>
    <w:rsid w:val="00732223"/>
    <w:rsid w:val="007371EB"/>
    <w:rsid w:val="0073799C"/>
    <w:rsid w:val="00741664"/>
    <w:rsid w:val="007446F9"/>
    <w:rsid w:val="007512CF"/>
    <w:rsid w:val="00753661"/>
    <w:rsid w:val="00754E9B"/>
    <w:rsid w:val="0075546C"/>
    <w:rsid w:val="00755FD4"/>
    <w:rsid w:val="007656DB"/>
    <w:rsid w:val="00775878"/>
    <w:rsid w:val="00775910"/>
    <w:rsid w:val="0078229C"/>
    <w:rsid w:val="00782791"/>
    <w:rsid w:val="0078352A"/>
    <w:rsid w:val="00784F54"/>
    <w:rsid w:val="00787155"/>
    <w:rsid w:val="00794094"/>
    <w:rsid w:val="007B427D"/>
    <w:rsid w:val="007B51F0"/>
    <w:rsid w:val="007B6212"/>
    <w:rsid w:val="007C283A"/>
    <w:rsid w:val="007C2911"/>
    <w:rsid w:val="007C437A"/>
    <w:rsid w:val="007C7E52"/>
    <w:rsid w:val="007D0387"/>
    <w:rsid w:val="007D04D4"/>
    <w:rsid w:val="007D147A"/>
    <w:rsid w:val="007D2FA0"/>
    <w:rsid w:val="007D617A"/>
    <w:rsid w:val="007F5A61"/>
    <w:rsid w:val="007F6BFE"/>
    <w:rsid w:val="00805CA8"/>
    <w:rsid w:val="00805DDE"/>
    <w:rsid w:val="0081198C"/>
    <w:rsid w:val="008135D6"/>
    <w:rsid w:val="0081568C"/>
    <w:rsid w:val="00817290"/>
    <w:rsid w:val="0082116E"/>
    <w:rsid w:val="0082174F"/>
    <w:rsid w:val="00822D18"/>
    <w:rsid w:val="00832CEC"/>
    <w:rsid w:val="0083594B"/>
    <w:rsid w:val="00836ED3"/>
    <w:rsid w:val="00844FF8"/>
    <w:rsid w:val="00845C08"/>
    <w:rsid w:val="00846004"/>
    <w:rsid w:val="00846A6D"/>
    <w:rsid w:val="00851096"/>
    <w:rsid w:val="0086233A"/>
    <w:rsid w:val="008629CC"/>
    <w:rsid w:val="008636C0"/>
    <w:rsid w:val="00867080"/>
    <w:rsid w:val="00874D37"/>
    <w:rsid w:val="00875465"/>
    <w:rsid w:val="00876509"/>
    <w:rsid w:val="00883604"/>
    <w:rsid w:val="00892371"/>
    <w:rsid w:val="008A00C8"/>
    <w:rsid w:val="008A5EE2"/>
    <w:rsid w:val="008A74F9"/>
    <w:rsid w:val="008B131B"/>
    <w:rsid w:val="008B1A6B"/>
    <w:rsid w:val="008B6AD6"/>
    <w:rsid w:val="008B7D04"/>
    <w:rsid w:val="008C7477"/>
    <w:rsid w:val="008D364B"/>
    <w:rsid w:val="008D4256"/>
    <w:rsid w:val="008E40EF"/>
    <w:rsid w:val="008F0888"/>
    <w:rsid w:val="008F4934"/>
    <w:rsid w:val="008F66B3"/>
    <w:rsid w:val="00906A30"/>
    <w:rsid w:val="00910BD1"/>
    <w:rsid w:val="00912870"/>
    <w:rsid w:val="00912DBA"/>
    <w:rsid w:val="00914217"/>
    <w:rsid w:val="00917810"/>
    <w:rsid w:val="00920662"/>
    <w:rsid w:val="00924CD8"/>
    <w:rsid w:val="009259CA"/>
    <w:rsid w:val="00925A49"/>
    <w:rsid w:val="00931A7E"/>
    <w:rsid w:val="00933A60"/>
    <w:rsid w:val="00933E60"/>
    <w:rsid w:val="0093584E"/>
    <w:rsid w:val="00935D10"/>
    <w:rsid w:val="009400F2"/>
    <w:rsid w:val="00941065"/>
    <w:rsid w:val="0094506A"/>
    <w:rsid w:val="00951B0F"/>
    <w:rsid w:val="00952A08"/>
    <w:rsid w:val="00954D3D"/>
    <w:rsid w:val="009600C2"/>
    <w:rsid w:val="00961EF3"/>
    <w:rsid w:val="00963753"/>
    <w:rsid w:val="00963ADE"/>
    <w:rsid w:val="00973A80"/>
    <w:rsid w:val="009767CA"/>
    <w:rsid w:val="009859F7"/>
    <w:rsid w:val="00990803"/>
    <w:rsid w:val="00991759"/>
    <w:rsid w:val="00991C2B"/>
    <w:rsid w:val="009A6670"/>
    <w:rsid w:val="009A77F7"/>
    <w:rsid w:val="009B4F83"/>
    <w:rsid w:val="009B56DC"/>
    <w:rsid w:val="009C59FA"/>
    <w:rsid w:val="009D1F2D"/>
    <w:rsid w:val="009D5405"/>
    <w:rsid w:val="009E0D44"/>
    <w:rsid w:val="009E0F5F"/>
    <w:rsid w:val="009E6A62"/>
    <w:rsid w:val="00A001E3"/>
    <w:rsid w:val="00A00376"/>
    <w:rsid w:val="00A0547D"/>
    <w:rsid w:val="00A07815"/>
    <w:rsid w:val="00A12C74"/>
    <w:rsid w:val="00A167DE"/>
    <w:rsid w:val="00A1681B"/>
    <w:rsid w:val="00A16AD3"/>
    <w:rsid w:val="00A22196"/>
    <w:rsid w:val="00A23410"/>
    <w:rsid w:val="00A2470B"/>
    <w:rsid w:val="00A24AB5"/>
    <w:rsid w:val="00A271D5"/>
    <w:rsid w:val="00A36967"/>
    <w:rsid w:val="00A375BE"/>
    <w:rsid w:val="00A43654"/>
    <w:rsid w:val="00A43F8E"/>
    <w:rsid w:val="00A44F35"/>
    <w:rsid w:val="00A450B9"/>
    <w:rsid w:val="00A4614C"/>
    <w:rsid w:val="00A5232E"/>
    <w:rsid w:val="00A54D6D"/>
    <w:rsid w:val="00A569EA"/>
    <w:rsid w:val="00A576CA"/>
    <w:rsid w:val="00A61F83"/>
    <w:rsid w:val="00A71035"/>
    <w:rsid w:val="00A73DE1"/>
    <w:rsid w:val="00A86109"/>
    <w:rsid w:val="00A920CB"/>
    <w:rsid w:val="00A92DB1"/>
    <w:rsid w:val="00A93291"/>
    <w:rsid w:val="00A9682F"/>
    <w:rsid w:val="00AA60E5"/>
    <w:rsid w:val="00AB385B"/>
    <w:rsid w:val="00AC1DBC"/>
    <w:rsid w:val="00AC4D9B"/>
    <w:rsid w:val="00AD5F6C"/>
    <w:rsid w:val="00AD74E2"/>
    <w:rsid w:val="00AE1A77"/>
    <w:rsid w:val="00AE4537"/>
    <w:rsid w:val="00AE56FE"/>
    <w:rsid w:val="00AE5A19"/>
    <w:rsid w:val="00AE6F26"/>
    <w:rsid w:val="00AE7E5B"/>
    <w:rsid w:val="00AF2271"/>
    <w:rsid w:val="00AF30D9"/>
    <w:rsid w:val="00B009FD"/>
    <w:rsid w:val="00B02B45"/>
    <w:rsid w:val="00B06FE1"/>
    <w:rsid w:val="00B10C56"/>
    <w:rsid w:val="00B14DE2"/>
    <w:rsid w:val="00B169FD"/>
    <w:rsid w:val="00B17E82"/>
    <w:rsid w:val="00B20436"/>
    <w:rsid w:val="00B22BF7"/>
    <w:rsid w:val="00B25FAE"/>
    <w:rsid w:val="00B308B7"/>
    <w:rsid w:val="00B31385"/>
    <w:rsid w:val="00B33A68"/>
    <w:rsid w:val="00B40D45"/>
    <w:rsid w:val="00B41D3A"/>
    <w:rsid w:val="00B44203"/>
    <w:rsid w:val="00B47C45"/>
    <w:rsid w:val="00B577F1"/>
    <w:rsid w:val="00B6033E"/>
    <w:rsid w:val="00B62F0E"/>
    <w:rsid w:val="00B707BD"/>
    <w:rsid w:val="00B76736"/>
    <w:rsid w:val="00B82866"/>
    <w:rsid w:val="00B913B1"/>
    <w:rsid w:val="00B93957"/>
    <w:rsid w:val="00BA66CE"/>
    <w:rsid w:val="00BB366C"/>
    <w:rsid w:val="00BC0123"/>
    <w:rsid w:val="00BC0688"/>
    <w:rsid w:val="00BC15D9"/>
    <w:rsid w:val="00BC1A75"/>
    <w:rsid w:val="00BC257F"/>
    <w:rsid w:val="00BC561D"/>
    <w:rsid w:val="00BD53ED"/>
    <w:rsid w:val="00BE2F0F"/>
    <w:rsid w:val="00BE3ACD"/>
    <w:rsid w:val="00BE5997"/>
    <w:rsid w:val="00BF5498"/>
    <w:rsid w:val="00BF63E6"/>
    <w:rsid w:val="00C01225"/>
    <w:rsid w:val="00C0160D"/>
    <w:rsid w:val="00C1559D"/>
    <w:rsid w:val="00C20BD6"/>
    <w:rsid w:val="00C2173F"/>
    <w:rsid w:val="00C22D0B"/>
    <w:rsid w:val="00C24DF8"/>
    <w:rsid w:val="00C26C47"/>
    <w:rsid w:val="00C40366"/>
    <w:rsid w:val="00C44580"/>
    <w:rsid w:val="00C51A14"/>
    <w:rsid w:val="00C520F1"/>
    <w:rsid w:val="00C533ED"/>
    <w:rsid w:val="00C56F84"/>
    <w:rsid w:val="00C636C3"/>
    <w:rsid w:val="00C64D46"/>
    <w:rsid w:val="00C714E9"/>
    <w:rsid w:val="00C719D0"/>
    <w:rsid w:val="00C71C10"/>
    <w:rsid w:val="00C85AAB"/>
    <w:rsid w:val="00C863BD"/>
    <w:rsid w:val="00C87DAD"/>
    <w:rsid w:val="00C92B98"/>
    <w:rsid w:val="00C93EEE"/>
    <w:rsid w:val="00C94490"/>
    <w:rsid w:val="00C954AF"/>
    <w:rsid w:val="00C9637A"/>
    <w:rsid w:val="00CA1685"/>
    <w:rsid w:val="00CA187A"/>
    <w:rsid w:val="00CA4C84"/>
    <w:rsid w:val="00CA7759"/>
    <w:rsid w:val="00CC045D"/>
    <w:rsid w:val="00CC15ED"/>
    <w:rsid w:val="00CC3A80"/>
    <w:rsid w:val="00CC428D"/>
    <w:rsid w:val="00CC498C"/>
    <w:rsid w:val="00CC5B3A"/>
    <w:rsid w:val="00CC7905"/>
    <w:rsid w:val="00CD5780"/>
    <w:rsid w:val="00CE0B47"/>
    <w:rsid w:val="00CE4608"/>
    <w:rsid w:val="00CE5389"/>
    <w:rsid w:val="00CE6388"/>
    <w:rsid w:val="00CF2C52"/>
    <w:rsid w:val="00CF6330"/>
    <w:rsid w:val="00D0212E"/>
    <w:rsid w:val="00D03890"/>
    <w:rsid w:val="00D05F82"/>
    <w:rsid w:val="00D06763"/>
    <w:rsid w:val="00D16839"/>
    <w:rsid w:val="00D20A28"/>
    <w:rsid w:val="00D24A37"/>
    <w:rsid w:val="00D277C6"/>
    <w:rsid w:val="00D32FE9"/>
    <w:rsid w:val="00D35336"/>
    <w:rsid w:val="00D42D06"/>
    <w:rsid w:val="00D460AF"/>
    <w:rsid w:val="00D5132B"/>
    <w:rsid w:val="00D515B2"/>
    <w:rsid w:val="00D52672"/>
    <w:rsid w:val="00D56CC9"/>
    <w:rsid w:val="00D56D2D"/>
    <w:rsid w:val="00D6025B"/>
    <w:rsid w:val="00D60C5B"/>
    <w:rsid w:val="00D61E5B"/>
    <w:rsid w:val="00D63493"/>
    <w:rsid w:val="00D67CE9"/>
    <w:rsid w:val="00D74F1E"/>
    <w:rsid w:val="00D7673A"/>
    <w:rsid w:val="00D83C3E"/>
    <w:rsid w:val="00D86A9D"/>
    <w:rsid w:val="00D91539"/>
    <w:rsid w:val="00D93E09"/>
    <w:rsid w:val="00DA1407"/>
    <w:rsid w:val="00DA599F"/>
    <w:rsid w:val="00DA5B8E"/>
    <w:rsid w:val="00DA6FC9"/>
    <w:rsid w:val="00DB53F4"/>
    <w:rsid w:val="00DC0F9A"/>
    <w:rsid w:val="00DC1628"/>
    <w:rsid w:val="00DC1F2E"/>
    <w:rsid w:val="00DC4F65"/>
    <w:rsid w:val="00DD5F8F"/>
    <w:rsid w:val="00DF5905"/>
    <w:rsid w:val="00DF5A08"/>
    <w:rsid w:val="00E0302F"/>
    <w:rsid w:val="00E04F23"/>
    <w:rsid w:val="00E0746F"/>
    <w:rsid w:val="00E13233"/>
    <w:rsid w:val="00E221CC"/>
    <w:rsid w:val="00E22E81"/>
    <w:rsid w:val="00E23E93"/>
    <w:rsid w:val="00E25846"/>
    <w:rsid w:val="00E27775"/>
    <w:rsid w:val="00E30149"/>
    <w:rsid w:val="00E33029"/>
    <w:rsid w:val="00E348CC"/>
    <w:rsid w:val="00E355A6"/>
    <w:rsid w:val="00E35C45"/>
    <w:rsid w:val="00E37442"/>
    <w:rsid w:val="00E452D7"/>
    <w:rsid w:val="00E45DF2"/>
    <w:rsid w:val="00E46549"/>
    <w:rsid w:val="00E46FE0"/>
    <w:rsid w:val="00E47769"/>
    <w:rsid w:val="00E510B4"/>
    <w:rsid w:val="00E51166"/>
    <w:rsid w:val="00E57511"/>
    <w:rsid w:val="00E64B73"/>
    <w:rsid w:val="00E72A14"/>
    <w:rsid w:val="00E72C52"/>
    <w:rsid w:val="00E750B4"/>
    <w:rsid w:val="00E7583C"/>
    <w:rsid w:val="00E80041"/>
    <w:rsid w:val="00E8749C"/>
    <w:rsid w:val="00E941E3"/>
    <w:rsid w:val="00E96925"/>
    <w:rsid w:val="00EA044A"/>
    <w:rsid w:val="00EA2A70"/>
    <w:rsid w:val="00EA7764"/>
    <w:rsid w:val="00EB339A"/>
    <w:rsid w:val="00EB349E"/>
    <w:rsid w:val="00EB6DC7"/>
    <w:rsid w:val="00EC2B65"/>
    <w:rsid w:val="00EC6271"/>
    <w:rsid w:val="00EC74CE"/>
    <w:rsid w:val="00EC74FC"/>
    <w:rsid w:val="00ED0738"/>
    <w:rsid w:val="00ED4E87"/>
    <w:rsid w:val="00EE1928"/>
    <w:rsid w:val="00EE47BB"/>
    <w:rsid w:val="00EE6585"/>
    <w:rsid w:val="00F01254"/>
    <w:rsid w:val="00F03C4D"/>
    <w:rsid w:val="00F04063"/>
    <w:rsid w:val="00F24E1B"/>
    <w:rsid w:val="00F26AC1"/>
    <w:rsid w:val="00F3362A"/>
    <w:rsid w:val="00F33FB1"/>
    <w:rsid w:val="00F34AB6"/>
    <w:rsid w:val="00F36351"/>
    <w:rsid w:val="00F46075"/>
    <w:rsid w:val="00F46ACD"/>
    <w:rsid w:val="00F54E7B"/>
    <w:rsid w:val="00F61138"/>
    <w:rsid w:val="00F61163"/>
    <w:rsid w:val="00F65A2A"/>
    <w:rsid w:val="00F67235"/>
    <w:rsid w:val="00F8387E"/>
    <w:rsid w:val="00F85B2F"/>
    <w:rsid w:val="00F95E8C"/>
    <w:rsid w:val="00FA0D22"/>
    <w:rsid w:val="00FA2C00"/>
    <w:rsid w:val="00FA4DFA"/>
    <w:rsid w:val="00FA78AA"/>
    <w:rsid w:val="00FB1B38"/>
    <w:rsid w:val="00FC1385"/>
    <w:rsid w:val="00FC73E3"/>
    <w:rsid w:val="00FD03E3"/>
    <w:rsid w:val="00FD2010"/>
    <w:rsid w:val="00FE1294"/>
    <w:rsid w:val="00FF0C81"/>
    <w:rsid w:val="00FF0F16"/>
    <w:rsid w:val="00FF3A76"/>
    <w:rsid w:val="00FF6178"/>
    <w:rsid w:val="00FF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08"/>
    <w:pPr>
      <w:spacing w:after="40" w:line="256" w:lineRule="auto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46ACD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F46ACD"/>
    <w:pPr>
      <w:keepNext/>
      <w:autoSpaceDE w:val="0"/>
      <w:autoSpaceDN w:val="0"/>
      <w:adjustRightInd w:val="0"/>
      <w:spacing w:after="0" w:line="240" w:lineRule="auto"/>
      <w:ind w:firstLine="485"/>
      <w:outlineLvl w:val="1"/>
    </w:pPr>
    <w:rPr>
      <w:rFonts w:eastAsia="Times New Roman" w:cs="Times New Roman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F46ACD"/>
    <w:pPr>
      <w:keepNext/>
      <w:autoSpaceDE w:val="0"/>
      <w:autoSpaceDN w:val="0"/>
      <w:adjustRightInd w:val="0"/>
      <w:spacing w:after="0" w:line="240" w:lineRule="auto"/>
      <w:ind w:firstLine="485"/>
      <w:outlineLvl w:val="3"/>
    </w:pPr>
    <w:rPr>
      <w:rFonts w:ascii="Times New Roman" w:eastAsia="Times New Roman" w:hAnsi="Times New Roman" w:cs="Times New Roman"/>
      <w:b/>
      <w:bCs/>
      <w:sz w:val="24"/>
      <w:szCs w:val="22"/>
    </w:rPr>
  </w:style>
  <w:style w:type="paragraph" w:styleId="5">
    <w:name w:val="heading 5"/>
    <w:basedOn w:val="a"/>
    <w:next w:val="a"/>
    <w:link w:val="50"/>
    <w:qFormat/>
    <w:rsid w:val="00F46ACD"/>
    <w:pPr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46ACD"/>
    <w:p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F46ACD"/>
    <w:p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DF5A08"/>
    <w:rPr>
      <w:vertAlign w:val="superscript"/>
    </w:rPr>
  </w:style>
  <w:style w:type="table" w:styleId="a4">
    <w:name w:val="Table Grid"/>
    <w:basedOn w:val="a1"/>
    <w:rsid w:val="00DF5A08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1,H1 Знак1,&quot;Алмаз&quot; Знак"/>
    <w:basedOn w:val="a0"/>
    <w:link w:val="1"/>
    <w:rsid w:val="00F46AC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1,&quot;Изумруд&quot; Знак"/>
    <w:basedOn w:val="a0"/>
    <w:link w:val="2"/>
    <w:rsid w:val="00F46ACD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rsid w:val="00F46ACD"/>
    <w:rPr>
      <w:rFonts w:ascii="Times New Roman" w:eastAsia="Times New Roman" w:hAnsi="Times New Roman" w:cs="Times New Roman"/>
      <w:b/>
      <w:bCs/>
      <w:sz w:val="24"/>
    </w:rPr>
  </w:style>
  <w:style w:type="character" w:customStyle="1" w:styleId="50">
    <w:name w:val="Заголовок 5 Знак"/>
    <w:basedOn w:val="a0"/>
    <w:link w:val="5"/>
    <w:rsid w:val="00F46ACD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F46AC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F46A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rsid w:val="00F46ACD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lang w:val="ru-RU"/>
    </w:rPr>
  </w:style>
  <w:style w:type="character" w:customStyle="1" w:styleId="a6">
    <w:name w:val="Верхний колонтитул Знак"/>
    <w:basedOn w:val="a0"/>
    <w:link w:val="a5"/>
    <w:rsid w:val="00F46A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46ACD"/>
  </w:style>
  <w:style w:type="paragraph" w:styleId="a8">
    <w:name w:val="Balloon Text"/>
    <w:basedOn w:val="a"/>
    <w:link w:val="a9"/>
    <w:rsid w:val="00F46ACD"/>
    <w:pPr>
      <w:spacing w:after="0"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F46ACD"/>
    <w:rPr>
      <w:rFonts w:ascii="Tahoma" w:eastAsia="Times New Roman" w:hAnsi="Tahoma" w:cs="Times New Roman"/>
      <w:sz w:val="16"/>
      <w:szCs w:val="16"/>
    </w:rPr>
  </w:style>
  <w:style w:type="paragraph" w:styleId="aa">
    <w:name w:val="Plain Text"/>
    <w:basedOn w:val="a"/>
    <w:link w:val="ab"/>
    <w:rsid w:val="00F46ACD"/>
    <w:pPr>
      <w:widowControl w:val="0"/>
      <w:spacing w:after="0" w:line="240" w:lineRule="auto"/>
      <w:jc w:val="left"/>
    </w:pPr>
    <w:rPr>
      <w:rFonts w:ascii="Courier New" w:eastAsia="Times New Roman" w:hAnsi="Courier New" w:cs="Times New Roman"/>
    </w:rPr>
  </w:style>
  <w:style w:type="character" w:customStyle="1" w:styleId="ab">
    <w:name w:val="Текст Знак"/>
    <w:basedOn w:val="a0"/>
    <w:link w:val="aa"/>
    <w:rsid w:val="00F46ACD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 Indent"/>
    <w:basedOn w:val="a"/>
    <w:link w:val="ad"/>
    <w:rsid w:val="00F46ACD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F46A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basedOn w:val="a"/>
    <w:uiPriority w:val="99"/>
    <w:rsid w:val="00F46A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rmal">
    <w:name w:val="ConsPlusNormal"/>
    <w:rsid w:val="00F46A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F46A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0">
    <w:name w:val="ConsNormal"/>
    <w:rsid w:val="00F46A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footer"/>
    <w:basedOn w:val="a"/>
    <w:link w:val="af"/>
    <w:rsid w:val="00F46ACD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">
    <w:name w:val="Нижний колонтитул Знак"/>
    <w:basedOn w:val="a0"/>
    <w:link w:val="ae"/>
    <w:rsid w:val="00F46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F46ACD"/>
    <w:rPr>
      <w:b/>
      <w:bCs/>
      <w:sz w:val="20"/>
      <w:szCs w:val="20"/>
    </w:rPr>
  </w:style>
  <w:style w:type="paragraph" w:customStyle="1" w:styleId="Web">
    <w:name w:val="Обычный (Web)"/>
    <w:basedOn w:val="a"/>
    <w:rsid w:val="00F46ACD"/>
    <w:pPr>
      <w:spacing w:before="100" w:after="100" w:line="240" w:lineRule="auto"/>
      <w:jc w:val="left"/>
    </w:pPr>
    <w:rPr>
      <w:rFonts w:ascii="Arial Unicode MS" w:eastAsia="Arial Unicode MS" w:hAnsi="Arial Unicode MS" w:cs="Times New Roman"/>
      <w:sz w:val="24"/>
      <w:szCs w:val="24"/>
      <w:lang w:val="ru-RU" w:eastAsia="en-US"/>
    </w:rPr>
  </w:style>
  <w:style w:type="paragraph" w:styleId="af0">
    <w:name w:val="Body Text"/>
    <w:basedOn w:val="a"/>
    <w:link w:val="af1"/>
    <w:rsid w:val="00F46ACD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rsid w:val="00F46A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F46ACD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rsid w:val="00F46A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Normal (Web)"/>
    <w:basedOn w:val="a"/>
    <w:rsid w:val="00F46ACD"/>
    <w:pPr>
      <w:suppressAutoHyphens/>
      <w:spacing w:before="75" w:after="75" w:line="240" w:lineRule="auto"/>
      <w:jc w:val="left"/>
    </w:pPr>
    <w:rPr>
      <w:rFonts w:ascii="Times" w:eastAsia="Times New Roman" w:hAnsi="Times" w:cs="Times"/>
      <w:sz w:val="21"/>
      <w:szCs w:val="21"/>
      <w:lang w:val="ru-RU" w:eastAsia="ar-SA"/>
    </w:rPr>
  </w:style>
  <w:style w:type="paragraph" w:customStyle="1" w:styleId="ConsPlusNonformat">
    <w:name w:val="ConsPlusNonformat"/>
    <w:rsid w:val="00F46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rsid w:val="00F46ACD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F46ACD"/>
    <w:pPr>
      <w:spacing w:after="0" w:line="240" w:lineRule="auto"/>
      <w:jc w:val="left"/>
    </w:pPr>
    <w:rPr>
      <w:rFonts w:ascii="Times New Roman" w:eastAsia="Times New Roman" w:hAnsi="Times New Roman" w:cs="Times New Roman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F46A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annotation subject"/>
    <w:basedOn w:val="af4"/>
    <w:next w:val="af4"/>
    <w:link w:val="af7"/>
    <w:rsid w:val="00F46ACD"/>
    <w:rPr>
      <w:b/>
      <w:bCs/>
    </w:rPr>
  </w:style>
  <w:style w:type="character" w:customStyle="1" w:styleId="af7">
    <w:name w:val="Тема примечания Знак"/>
    <w:basedOn w:val="af5"/>
    <w:link w:val="af6"/>
    <w:rsid w:val="00F46ACD"/>
    <w:rPr>
      <w:b/>
      <w:bCs/>
    </w:rPr>
  </w:style>
  <w:style w:type="character" w:customStyle="1" w:styleId="messagein1">
    <w:name w:val="messagein1"/>
    <w:rsid w:val="00F46ACD"/>
    <w:rPr>
      <w:rFonts w:ascii="Arial" w:hAnsi="Arial" w:cs="Arial" w:hint="default"/>
      <w:b/>
      <w:bCs/>
      <w:color w:val="353535"/>
      <w:sz w:val="20"/>
      <w:szCs w:val="20"/>
    </w:rPr>
  </w:style>
  <w:style w:type="paragraph" w:styleId="af8">
    <w:name w:val="Title"/>
    <w:basedOn w:val="a"/>
    <w:link w:val="af9"/>
    <w:qFormat/>
    <w:rsid w:val="00F46A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af9">
    <w:name w:val="Название Знак"/>
    <w:basedOn w:val="a0"/>
    <w:link w:val="af8"/>
    <w:rsid w:val="00F46ACD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Indent 2"/>
    <w:basedOn w:val="a"/>
    <w:link w:val="24"/>
    <w:rsid w:val="00F46ACD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F46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">
    <w:name w:val="Знак Знак9"/>
    <w:rsid w:val="00F46ACD"/>
    <w:rPr>
      <w:b/>
      <w:bCs/>
      <w:i/>
      <w:iCs/>
      <w:sz w:val="26"/>
      <w:szCs w:val="26"/>
      <w:lang w:val="en-US" w:eastAsia="en-US" w:bidi="ar-SA"/>
    </w:rPr>
  </w:style>
  <w:style w:type="character" w:customStyle="1" w:styleId="afa">
    <w:name w:val="Раздел Договора Знак"/>
    <w:aliases w:val="H1 Знак,&quot;Алмаз&quot; Знак Знак"/>
    <w:rsid w:val="00F46ACD"/>
    <w:rPr>
      <w:sz w:val="24"/>
    </w:rPr>
  </w:style>
  <w:style w:type="character" w:customStyle="1" w:styleId="H2">
    <w:name w:val="H2 Знак"/>
    <w:aliases w:val="&quot;Изумруд&quot; Знак Знак"/>
    <w:rsid w:val="00F46ACD"/>
    <w:rPr>
      <w:b/>
      <w:sz w:val="44"/>
    </w:rPr>
  </w:style>
  <w:style w:type="paragraph" w:styleId="afb">
    <w:name w:val="List"/>
    <w:basedOn w:val="af0"/>
    <w:unhideWhenUsed/>
    <w:rsid w:val="00F46ACD"/>
    <w:pPr>
      <w:suppressAutoHyphens/>
    </w:pPr>
    <w:rPr>
      <w:rFonts w:cs="Tahoma"/>
      <w:lang w:eastAsia="ar-SA"/>
    </w:rPr>
  </w:style>
  <w:style w:type="paragraph" w:customStyle="1" w:styleId="afc">
    <w:name w:val="Заголовок"/>
    <w:basedOn w:val="a"/>
    <w:next w:val="af0"/>
    <w:rsid w:val="00F46ACD"/>
    <w:pPr>
      <w:keepNext/>
      <w:suppressAutoHyphens/>
      <w:spacing w:before="240" w:after="120" w:line="240" w:lineRule="auto"/>
      <w:jc w:val="left"/>
    </w:pPr>
    <w:rPr>
      <w:rFonts w:eastAsia="MS Mincho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F46ACD"/>
    <w:pPr>
      <w:suppressLineNumbers/>
      <w:suppressAutoHyphens/>
      <w:spacing w:before="120" w:after="120" w:line="240" w:lineRule="auto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F46ACD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46ACD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Текст1"/>
    <w:basedOn w:val="a"/>
    <w:rsid w:val="00F46ACD"/>
    <w:pPr>
      <w:widowControl w:val="0"/>
      <w:suppressAutoHyphens/>
      <w:spacing w:after="0" w:line="240" w:lineRule="auto"/>
      <w:jc w:val="left"/>
    </w:pPr>
    <w:rPr>
      <w:rFonts w:ascii="Courier New" w:eastAsia="Times New Roman" w:hAnsi="Courier New" w:cs="Times New Roman"/>
      <w:lang w:val="ru-RU" w:eastAsia="ar-SA"/>
    </w:rPr>
  </w:style>
  <w:style w:type="paragraph" w:customStyle="1" w:styleId="14">
    <w:name w:val="Текст примечания1"/>
    <w:basedOn w:val="a"/>
    <w:rsid w:val="00F46ACD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lang w:eastAsia="ar-SA"/>
    </w:rPr>
  </w:style>
  <w:style w:type="paragraph" w:customStyle="1" w:styleId="afd">
    <w:name w:val="Содержимое таблицы"/>
    <w:basedOn w:val="a"/>
    <w:rsid w:val="00F46ACD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F46ACD"/>
    <w:pPr>
      <w:jc w:val="center"/>
    </w:pPr>
    <w:rPr>
      <w:b/>
      <w:bCs/>
    </w:rPr>
  </w:style>
  <w:style w:type="paragraph" w:customStyle="1" w:styleId="aff">
    <w:name w:val="Содержимое врезки"/>
    <w:basedOn w:val="af0"/>
    <w:rsid w:val="00F46ACD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F46ACD"/>
  </w:style>
  <w:style w:type="character" w:customStyle="1" w:styleId="WW-Absatz-Standardschriftart">
    <w:name w:val="WW-Absatz-Standardschriftart"/>
    <w:rsid w:val="00F46ACD"/>
  </w:style>
  <w:style w:type="character" w:customStyle="1" w:styleId="WW-Absatz-Standardschriftart1">
    <w:name w:val="WW-Absatz-Standardschriftart1"/>
    <w:rsid w:val="00F46ACD"/>
  </w:style>
  <w:style w:type="character" w:customStyle="1" w:styleId="15">
    <w:name w:val="Основной шрифт абзаца1"/>
    <w:rsid w:val="00F46ACD"/>
  </w:style>
  <w:style w:type="character" w:customStyle="1" w:styleId="aff0">
    <w:name w:val="Знак Знак"/>
    <w:rsid w:val="00F46ACD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F46ACD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F46ACD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F46ACD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46ACD"/>
  </w:style>
  <w:style w:type="paragraph" w:styleId="aff1">
    <w:name w:val="List Paragraph"/>
    <w:basedOn w:val="a"/>
    <w:uiPriority w:val="34"/>
    <w:qFormat/>
    <w:rsid w:val="00F46AC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3">
    <w:name w:val="Body Text 3"/>
    <w:basedOn w:val="a"/>
    <w:link w:val="30"/>
    <w:unhideWhenUsed/>
    <w:rsid w:val="00F46ACD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F46AC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31">
    <w:name w:val="Body Text Indent 3"/>
    <w:basedOn w:val="a"/>
    <w:link w:val="32"/>
    <w:unhideWhenUsed/>
    <w:rsid w:val="00F46ACD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F46ACD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7">
    <w:name w:val="Абзац списка1"/>
    <w:basedOn w:val="a"/>
    <w:rsid w:val="00F46ACD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12257</Words>
  <Characters>69868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17</cp:revision>
  <cp:lastPrinted>2022-12-28T02:28:00Z</cp:lastPrinted>
  <dcterms:created xsi:type="dcterms:W3CDTF">2022-11-13T07:26:00Z</dcterms:created>
  <dcterms:modified xsi:type="dcterms:W3CDTF">2023-10-06T02:02:00Z</dcterms:modified>
</cp:coreProperties>
</file>