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367BB3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7E2A40" w:rsidRPr="009A7FD2">
        <w:rPr>
          <w:b/>
          <w:sz w:val="28"/>
          <w:szCs w:val="28"/>
        </w:rPr>
        <w:t xml:space="preserve"> 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  <w:r w:rsidR="005422A2">
        <w:rPr>
          <w:b/>
          <w:sz w:val="44"/>
          <w:szCs w:val="44"/>
        </w:rPr>
        <w:t xml:space="preserve"> 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DB282F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D46F85">
        <w:rPr>
          <w:b/>
          <w:sz w:val="28"/>
          <w:szCs w:val="28"/>
        </w:rPr>
        <w:t>22</w:t>
      </w:r>
      <w:r w:rsidR="007E2A40" w:rsidRPr="009A7FD2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16</w:t>
      </w:r>
      <w:r w:rsidR="007E2A40" w:rsidRPr="009A7FD2">
        <w:rPr>
          <w:b/>
          <w:sz w:val="28"/>
          <w:szCs w:val="28"/>
        </w:rPr>
        <w:t xml:space="preserve">                                                       </w:t>
      </w:r>
      <w:r w:rsidR="00367BB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  <w:r w:rsidR="00367BB3">
        <w:rPr>
          <w:b/>
          <w:sz w:val="28"/>
          <w:szCs w:val="28"/>
        </w:rPr>
        <w:t xml:space="preserve"> </w:t>
      </w:r>
      <w:r w:rsidR="007E2A40" w:rsidRPr="009A7FD2">
        <w:rPr>
          <w:b/>
          <w:sz w:val="28"/>
          <w:szCs w:val="28"/>
        </w:rPr>
        <w:t xml:space="preserve">с. </w:t>
      </w:r>
      <w:r w:rsidR="00367BB3">
        <w:rPr>
          <w:b/>
          <w:sz w:val="28"/>
          <w:szCs w:val="28"/>
        </w:rPr>
        <w:t>Гонохово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367BB3">
        <w:rPr>
          <w:sz w:val="28"/>
          <w:szCs w:val="28"/>
        </w:rPr>
        <w:t>Гоноховски</w:t>
      </w:r>
      <w:r w:rsidR="00607441">
        <w:rPr>
          <w:sz w:val="28"/>
          <w:szCs w:val="28"/>
        </w:rPr>
        <w:t>й</w:t>
      </w:r>
      <w:r w:rsidRPr="009A7FD2">
        <w:rPr>
          <w:sz w:val="28"/>
          <w:szCs w:val="28"/>
        </w:rPr>
        <w:t xml:space="preserve">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D46F85">
        <w:rPr>
          <w:sz w:val="28"/>
          <w:szCs w:val="28"/>
        </w:rPr>
        <w:t>3 год и на плановый период 2024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D46F85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r w:rsidR="00367BB3">
        <w:rPr>
          <w:sz w:val="28"/>
          <w:szCs w:val="28"/>
        </w:rPr>
        <w:t>Гоноховский</w:t>
      </w:r>
      <w:r w:rsidR="00367BB3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367BB3">
        <w:rPr>
          <w:sz w:val="28"/>
          <w:szCs w:val="28"/>
        </w:rPr>
        <w:t>Гоноховский</w:t>
      </w:r>
      <w:r w:rsidRPr="007059AB">
        <w:rPr>
          <w:sz w:val="28"/>
          <w:szCs w:val="28"/>
        </w:rPr>
        <w:t xml:space="preserve"> сельсовет Ка</w:t>
      </w:r>
      <w:r w:rsidR="0037034F">
        <w:rPr>
          <w:sz w:val="28"/>
          <w:szCs w:val="28"/>
        </w:rPr>
        <w:t>менского района Алтайского края</w:t>
      </w:r>
      <w:r w:rsidRPr="007059AB">
        <w:rPr>
          <w:sz w:val="28"/>
          <w:szCs w:val="28"/>
        </w:rPr>
        <w:t xml:space="preserve"> на </w:t>
      </w:r>
      <w:r w:rsidR="00D46F85">
        <w:rPr>
          <w:sz w:val="28"/>
          <w:szCs w:val="28"/>
        </w:rPr>
        <w:t>2023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D46F85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202</w:t>
      </w:r>
      <w:r w:rsidR="00D46F85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 xml:space="preserve">Статья 1 Основные характеристики бюджета </w:t>
      </w:r>
      <w:r w:rsidR="0037034F">
        <w:rPr>
          <w:b/>
          <w:spacing w:val="-4"/>
          <w:sz w:val="28"/>
          <w:szCs w:val="28"/>
        </w:rPr>
        <w:t xml:space="preserve">сельского </w:t>
      </w:r>
      <w:r w:rsidRPr="005C07FA">
        <w:rPr>
          <w:b/>
          <w:spacing w:val="-4"/>
          <w:sz w:val="28"/>
          <w:szCs w:val="28"/>
        </w:rPr>
        <w:t xml:space="preserve">поселения на </w:t>
      </w:r>
      <w:r w:rsidR="00D667F6" w:rsidRPr="00D45790">
        <w:rPr>
          <w:b/>
          <w:sz w:val="28"/>
          <w:szCs w:val="28"/>
        </w:rPr>
        <w:t>202</w:t>
      </w:r>
      <w:r w:rsidR="00D46F85">
        <w:rPr>
          <w:b/>
          <w:sz w:val="28"/>
          <w:szCs w:val="28"/>
        </w:rPr>
        <w:t>3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D46F85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и 202</w:t>
      </w:r>
      <w:r w:rsidR="00D46F85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</w:t>
      </w:r>
      <w:r w:rsidR="0037034F">
        <w:rPr>
          <w:sz w:val="28"/>
          <w:szCs w:val="28"/>
        </w:rPr>
        <w:t xml:space="preserve">сельского </w:t>
      </w:r>
      <w:r w:rsidRPr="00AF1004">
        <w:rPr>
          <w:sz w:val="28"/>
          <w:szCs w:val="28"/>
        </w:rPr>
        <w:t xml:space="preserve">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D46F85">
        <w:rPr>
          <w:sz w:val="28"/>
          <w:szCs w:val="28"/>
        </w:rPr>
        <w:t>3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1) прогнозируемый общий объем доходов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AF1004">
        <w:rPr>
          <w:sz w:val="28"/>
          <w:szCs w:val="28"/>
        </w:rPr>
        <w:t xml:space="preserve"> поселения </w:t>
      </w:r>
      <w:r w:rsidRPr="00AF1004">
        <w:rPr>
          <w:sz w:val="28"/>
          <w:szCs w:val="28"/>
        </w:rPr>
        <w:br/>
        <w:t xml:space="preserve">в сумме </w:t>
      </w:r>
      <w:r w:rsidR="00222933">
        <w:rPr>
          <w:sz w:val="28"/>
          <w:szCs w:val="28"/>
        </w:rPr>
        <w:t>2999,7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222933">
        <w:rPr>
          <w:sz w:val="28"/>
          <w:szCs w:val="28"/>
        </w:rPr>
        <w:t>1317,7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="0037034F">
        <w:rPr>
          <w:sz w:val="28"/>
          <w:szCs w:val="28"/>
        </w:rPr>
        <w:t>сельского</w:t>
      </w:r>
      <w:r w:rsidR="0037034F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222933">
        <w:rPr>
          <w:sz w:val="28"/>
          <w:szCs w:val="28"/>
        </w:rPr>
        <w:t>3167,9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D46F85">
        <w:rPr>
          <w:sz w:val="28"/>
          <w:szCs w:val="28"/>
        </w:rPr>
        <w:t xml:space="preserve"> 2024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 w:rsidR="0037034F">
        <w:rPr>
          <w:sz w:val="28"/>
          <w:szCs w:val="28"/>
        </w:rPr>
        <w:t>сельского</w:t>
      </w:r>
      <w:r w:rsidR="0037034F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D46F85">
        <w:rPr>
          <w:sz w:val="28"/>
          <w:szCs w:val="28"/>
        </w:rPr>
        <w:t>168,2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>Утвердить основные хара</w:t>
      </w:r>
      <w:r w:rsidR="00447C7D">
        <w:rPr>
          <w:sz w:val="28"/>
          <w:szCs w:val="28"/>
        </w:rPr>
        <w:t>ктеристики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="00447C7D">
        <w:rPr>
          <w:sz w:val="28"/>
          <w:szCs w:val="28"/>
        </w:rPr>
        <w:t xml:space="preserve"> поселения на</w:t>
      </w:r>
      <w:r w:rsidRPr="00952A09">
        <w:rPr>
          <w:sz w:val="28"/>
          <w:szCs w:val="28"/>
        </w:rPr>
        <w:t xml:space="preserve"> </w:t>
      </w:r>
      <w:r w:rsidR="00D46F85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 w:rsidR="00D46F85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D46F85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 в  сумме </w:t>
      </w:r>
      <w:r w:rsidR="00D46F85">
        <w:rPr>
          <w:sz w:val="28"/>
          <w:szCs w:val="28"/>
        </w:rPr>
        <w:t>2241,4</w:t>
      </w:r>
      <w:r w:rsidRPr="00952A09">
        <w:rPr>
          <w:sz w:val="28"/>
          <w:szCs w:val="28"/>
        </w:rPr>
        <w:t xml:space="preserve"> тыс.  рублей,  в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D46F85">
        <w:rPr>
          <w:sz w:val="28"/>
          <w:szCs w:val="28"/>
        </w:rPr>
        <w:t>532,4</w:t>
      </w:r>
      <w:r w:rsidRPr="00952A09">
        <w:rPr>
          <w:sz w:val="28"/>
          <w:szCs w:val="28"/>
        </w:rPr>
        <w:t xml:space="preserve"> тыс. рублей и на</w:t>
      </w:r>
      <w:r w:rsidR="00D46F85">
        <w:rPr>
          <w:sz w:val="28"/>
          <w:szCs w:val="28"/>
        </w:rPr>
        <w:t xml:space="preserve"> 2025</w:t>
      </w:r>
      <w:r w:rsidRPr="00952A09">
        <w:rPr>
          <w:sz w:val="28"/>
          <w:szCs w:val="28"/>
        </w:rPr>
        <w:t xml:space="preserve">  год в сумме </w:t>
      </w:r>
      <w:r w:rsidR="00DA45AE">
        <w:rPr>
          <w:sz w:val="28"/>
          <w:szCs w:val="28"/>
        </w:rPr>
        <w:t>2</w:t>
      </w:r>
      <w:r w:rsidR="00D46F85">
        <w:rPr>
          <w:sz w:val="28"/>
          <w:szCs w:val="28"/>
        </w:rPr>
        <w:t>252,4</w:t>
      </w:r>
      <w:r w:rsidRPr="00952A09">
        <w:rPr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</w:t>
      </w:r>
      <w:r w:rsidR="00D46F85">
        <w:rPr>
          <w:sz w:val="28"/>
          <w:szCs w:val="28"/>
        </w:rPr>
        <w:t>517,4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 объем  расходов  бюджета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>
        <w:rPr>
          <w:sz w:val="28"/>
          <w:szCs w:val="28"/>
        </w:rPr>
        <w:t>202</w:t>
      </w:r>
      <w:r w:rsidR="00D46F85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в сумме </w:t>
      </w:r>
      <w:r w:rsidR="00D46F85">
        <w:rPr>
          <w:sz w:val="28"/>
          <w:szCs w:val="28"/>
        </w:rPr>
        <w:t>2412,3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D46F85">
        <w:rPr>
          <w:sz w:val="28"/>
          <w:szCs w:val="28"/>
        </w:rPr>
        <w:t>60,3</w:t>
      </w:r>
      <w:r w:rsidRPr="006B331D">
        <w:rPr>
          <w:sz w:val="28"/>
          <w:szCs w:val="28"/>
        </w:rPr>
        <w:t xml:space="preserve"> тыс. рублей  и </w:t>
      </w:r>
      <w:r w:rsidR="00D45790">
        <w:rPr>
          <w:sz w:val="28"/>
          <w:szCs w:val="28"/>
        </w:rPr>
        <w:t xml:space="preserve">на </w:t>
      </w:r>
      <w:r w:rsidR="00D46F85">
        <w:rPr>
          <w:sz w:val="28"/>
          <w:szCs w:val="28"/>
        </w:rPr>
        <w:t>2025</w:t>
      </w:r>
      <w:r w:rsidRPr="006B331D">
        <w:rPr>
          <w:sz w:val="28"/>
          <w:szCs w:val="28"/>
        </w:rPr>
        <w:t xml:space="preserve"> год  в  сумме </w:t>
      </w:r>
      <w:r w:rsidR="00D46F85">
        <w:rPr>
          <w:sz w:val="28"/>
          <w:szCs w:val="28"/>
        </w:rPr>
        <w:t>2425,9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46F85">
        <w:rPr>
          <w:sz w:val="28"/>
          <w:szCs w:val="28"/>
        </w:rPr>
        <w:t>121,3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D46F85">
        <w:rPr>
          <w:sz w:val="28"/>
          <w:szCs w:val="28"/>
        </w:rPr>
        <w:t>2025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</w:t>
      </w:r>
      <w:r w:rsidR="00D46F85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D46F85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в сумме </w:t>
      </w:r>
      <w:r w:rsidR="00D46F85">
        <w:rPr>
          <w:sz w:val="28"/>
          <w:szCs w:val="28"/>
        </w:rPr>
        <w:t>170,9</w:t>
      </w:r>
      <w:r w:rsidRPr="00952A09">
        <w:rPr>
          <w:sz w:val="28"/>
          <w:szCs w:val="28"/>
        </w:rPr>
        <w:t xml:space="preserve"> тыс. рублей и на </w:t>
      </w:r>
      <w:r w:rsidR="00D46F85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 в сумме </w:t>
      </w:r>
      <w:r w:rsidR="00D46F85">
        <w:rPr>
          <w:sz w:val="28"/>
          <w:szCs w:val="28"/>
        </w:rPr>
        <w:t>173,5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E26AA4"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="0037034F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D46F85">
        <w:rPr>
          <w:b/>
          <w:sz w:val="28"/>
          <w:szCs w:val="28"/>
        </w:rPr>
        <w:t>3</w:t>
      </w:r>
      <w:r w:rsidRPr="00A12CF2">
        <w:rPr>
          <w:b/>
          <w:sz w:val="28"/>
          <w:szCs w:val="28"/>
        </w:rPr>
        <w:t xml:space="preserve"> год и на плановый период 202</w:t>
      </w:r>
      <w:r w:rsidR="00D46F85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и 202</w:t>
      </w:r>
      <w:r w:rsidR="00D46F85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D46F85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>поселения на</w:t>
      </w:r>
      <w:r w:rsidR="00D46F85">
        <w:rPr>
          <w:sz w:val="28"/>
          <w:szCs w:val="28"/>
        </w:rPr>
        <w:t xml:space="preserve"> 2024</w:t>
      </w:r>
      <w:r w:rsidRPr="00952A09">
        <w:rPr>
          <w:sz w:val="28"/>
          <w:szCs w:val="28"/>
        </w:rPr>
        <w:t xml:space="preserve">  и </w:t>
      </w:r>
      <w:r w:rsidR="00D46F85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  </w:t>
      </w:r>
      <w:r w:rsidR="00D46F85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46F8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D46F85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D46F85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Pr="0037034F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D46F85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и </w:t>
      </w:r>
      <w:r w:rsidR="00D46F85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</w:t>
      </w:r>
      <w:r w:rsidRPr="0037034F">
        <w:rPr>
          <w:sz w:val="28"/>
          <w:szCs w:val="28"/>
        </w:rPr>
        <w:t>ды  согласно  приложению 8  к  настоящему Решению.</w:t>
      </w:r>
    </w:p>
    <w:p w:rsidR="005C07FA" w:rsidRPr="0037034F" w:rsidRDefault="005C07FA" w:rsidP="00483564">
      <w:pPr>
        <w:ind w:firstLine="800"/>
        <w:jc w:val="both"/>
      </w:pPr>
      <w:r w:rsidRPr="0037034F">
        <w:rPr>
          <w:sz w:val="28"/>
          <w:szCs w:val="28"/>
        </w:rPr>
        <w:t>2. Утвердить общий объем бюджетных ассигнований, направляемых на исполнение публичных н</w:t>
      </w:r>
      <w:r w:rsidR="00D46F85">
        <w:rPr>
          <w:sz w:val="28"/>
          <w:szCs w:val="28"/>
        </w:rPr>
        <w:t>ормативных обязательств, на 2023</w:t>
      </w:r>
      <w:r w:rsidRPr="0037034F">
        <w:rPr>
          <w:sz w:val="28"/>
          <w:szCs w:val="28"/>
        </w:rPr>
        <w:t xml:space="preserve"> год в сумме </w:t>
      </w:r>
      <w:r w:rsidR="00D46F85">
        <w:rPr>
          <w:sz w:val="28"/>
          <w:szCs w:val="28"/>
        </w:rPr>
        <w:t>17,9</w:t>
      </w:r>
      <w:r w:rsidRPr="0037034F">
        <w:rPr>
          <w:sz w:val="28"/>
          <w:szCs w:val="28"/>
        </w:rPr>
        <w:t xml:space="preserve"> тыс. рублей, на</w:t>
      </w:r>
      <w:r w:rsidR="00D46F85">
        <w:rPr>
          <w:sz w:val="28"/>
          <w:szCs w:val="28"/>
        </w:rPr>
        <w:t xml:space="preserve"> 2024</w:t>
      </w:r>
      <w:r w:rsidRPr="0037034F">
        <w:rPr>
          <w:sz w:val="28"/>
          <w:szCs w:val="28"/>
        </w:rPr>
        <w:t xml:space="preserve"> год в сумме </w:t>
      </w:r>
      <w:r w:rsidR="00D46F85">
        <w:rPr>
          <w:sz w:val="28"/>
          <w:szCs w:val="28"/>
        </w:rPr>
        <w:t>17,9 тыс. рублей и на 2025</w:t>
      </w:r>
      <w:r w:rsidRPr="0037034F">
        <w:rPr>
          <w:sz w:val="28"/>
          <w:szCs w:val="28"/>
        </w:rPr>
        <w:t xml:space="preserve"> год в сумме </w:t>
      </w:r>
      <w:r w:rsidR="00D46F85">
        <w:rPr>
          <w:sz w:val="28"/>
          <w:szCs w:val="28"/>
        </w:rPr>
        <w:t>17,9</w:t>
      </w:r>
      <w:r w:rsidRPr="0037034F">
        <w:rPr>
          <w:sz w:val="28"/>
          <w:szCs w:val="28"/>
        </w:rPr>
        <w:t xml:space="preserve"> тыс. рублей.</w:t>
      </w:r>
    </w:p>
    <w:p w:rsidR="00483564" w:rsidRPr="0037034F" w:rsidRDefault="0037034F" w:rsidP="00483564">
      <w:pPr>
        <w:ind w:firstLine="800"/>
        <w:jc w:val="both"/>
        <w:rPr>
          <w:sz w:val="28"/>
          <w:szCs w:val="28"/>
        </w:rPr>
      </w:pPr>
      <w:r w:rsidRPr="0037034F">
        <w:rPr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Гоноховский сельсовет на 202</w:t>
      </w:r>
      <w:r w:rsidR="005D01EB">
        <w:rPr>
          <w:sz w:val="28"/>
          <w:szCs w:val="28"/>
        </w:rPr>
        <w:t>3</w:t>
      </w:r>
      <w:r w:rsidRPr="0037034F">
        <w:rPr>
          <w:sz w:val="28"/>
          <w:szCs w:val="28"/>
        </w:rPr>
        <w:t xml:space="preserve"> год в сумме 1,0 тыс. рублей, на 202</w:t>
      </w:r>
      <w:r w:rsidR="005D01EB">
        <w:rPr>
          <w:sz w:val="28"/>
          <w:szCs w:val="28"/>
        </w:rPr>
        <w:t>4</w:t>
      </w:r>
      <w:r w:rsidRPr="0037034F">
        <w:rPr>
          <w:sz w:val="28"/>
          <w:szCs w:val="28"/>
        </w:rPr>
        <w:t xml:space="preserve"> год в сумме 1,0 тыс. рублей, на 202</w:t>
      </w:r>
      <w:r w:rsidR="005D01EB">
        <w:rPr>
          <w:sz w:val="28"/>
          <w:szCs w:val="28"/>
        </w:rPr>
        <w:t>5</w:t>
      </w:r>
      <w:r w:rsidRPr="0037034F">
        <w:rPr>
          <w:sz w:val="28"/>
          <w:szCs w:val="28"/>
        </w:rPr>
        <w:t xml:space="preserve"> год в сумме 1,0 тыс. рублей.</w:t>
      </w:r>
    </w:p>
    <w:p w:rsidR="0037034F" w:rsidRPr="0037034F" w:rsidRDefault="0037034F" w:rsidP="00483564">
      <w:pPr>
        <w:ind w:firstLine="800"/>
        <w:jc w:val="both"/>
      </w:pPr>
    </w:p>
    <w:p w:rsidR="0037034F" w:rsidRPr="0037034F" w:rsidRDefault="0037034F" w:rsidP="0037034F">
      <w:pPr>
        <w:ind w:firstLine="800"/>
        <w:jc w:val="both"/>
      </w:pPr>
      <w:r w:rsidRPr="0037034F">
        <w:rPr>
          <w:b/>
          <w:bCs/>
          <w:sz w:val="28"/>
          <w:szCs w:val="28"/>
        </w:rPr>
        <w:lastRenderedPageBreak/>
        <w:t>Статья 3. Межбюджетные трансферты</w:t>
      </w:r>
    </w:p>
    <w:p w:rsidR="0037034F" w:rsidRPr="0037034F" w:rsidRDefault="0037034F" w:rsidP="0037034F">
      <w:pPr>
        <w:ind w:firstLine="800"/>
        <w:jc w:val="both"/>
      </w:pP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1. Утвердить объем межбюджетных трансфертов, подлежащих перечислению в 202</w:t>
      </w:r>
      <w:r w:rsidR="005D01EB">
        <w:rPr>
          <w:sz w:val="28"/>
          <w:szCs w:val="28"/>
        </w:rPr>
        <w:t>3</w:t>
      </w:r>
      <w:r w:rsidRPr="0037034F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2. Утвердить объем межбюджетных трансфертов, подлежащих перечислению в 202</w:t>
      </w:r>
      <w:r w:rsidR="005D01EB">
        <w:rPr>
          <w:sz w:val="28"/>
          <w:szCs w:val="28"/>
        </w:rPr>
        <w:t>4</w:t>
      </w:r>
      <w:r w:rsidRPr="0037034F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3. Утвердить объем межбюджетных трансфертов, подлежащих перечислению в 202</w:t>
      </w:r>
      <w:r w:rsidR="005D01EB">
        <w:rPr>
          <w:sz w:val="28"/>
          <w:szCs w:val="28"/>
        </w:rPr>
        <w:t>5</w:t>
      </w:r>
      <w:r w:rsidRPr="0037034F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рублей.</w:t>
      </w:r>
    </w:p>
    <w:p w:rsidR="0037034F" w:rsidRDefault="0037034F" w:rsidP="0037034F">
      <w:pPr>
        <w:ind w:firstLine="800"/>
        <w:jc w:val="both"/>
        <w:rPr>
          <w:color w:val="FF0000"/>
          <w:sz w:val="28"/>
          <w:szCs w:val="28"/>
        </w:rPr>
      </w:pPr>
    </w:p>
    <w:p w:rsidR="005C07FA" w:rsidRPr="00952A09" w:rsidRDefault="005C07FA" w:rsidP="0037034F">
      <w:pPr>
        <w:ind w:firstLine="800"/>
        <w:jc w:val="both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37034F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 xml:space="preserve">Особенности исполнения бюджета </w:t>
      </w:r>
      <w:r w:rsidR="0037034F">
        <w:rPr>
          <w:b/>
          <w:bCs/>
          <w:sz w:val="28"/>
          <w:szCs w:val="28"/>
        </w:rPr>
        <w:t xml:space="preserve">сельского </w:t>
      </w:r>
      <w:r w:rsidRPr="00952A09">
        <w:rPr>
          <w:b/>
          <w:bCs/>
          <w:sz w:val="28"/>
          <w:szCs w:val="28"/>
        </w:rPr>
        <w:t>поселения</w:t>
      </w:r>
    </w:p>
    <w:p w:rsidR="005C07FA" w:rsidRPr="00952A09" w:rsidRDefault="005C07FA" w:rsidP="0037034F">
      <w:pPr>
        <w:ind w:firstLine="800"/>
        <w:jc w:val="both"/>
      </w:pPr>
    </w:p>
    <w:p w:rsidR="005C07FA" w:rsidRPr="00952A09" w:rsidRDefault="005C07FA" w:rsidP="0037034F">
      <w:pPr>
        <w:ind w:firstLine="800"/>
        <w:jc w:val="both"/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Администрация </w:t>
      </w:r>
      <w:r w:rsidR="00DF4F92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="00A12CF2">
        <w:rPr>
          <w:sz w:val="28"/>
          <w:szCs w:val="28"/>
        </w:rPr>
        <w:t xml:space="preserve"> вправе</w:t>
      </w:r>
      <w:r w:rsidRPr="00952A09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 xml:space="preserve">4. Рекомендовать органам местного самоуправления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5727EE" w:rsidRDefault="005727EE" w:rsidP="00646141">
      <w:pPr>
        <w:ind w:firstLine="800"/>
        <w:jc w:val="both"/>
        <w:rPr>
          <w:sz w:val="28"/>
          <w:szCs w:val="28"/>
        </w:rPr>
      </w:pPr>
    </w:p>
    <w:p w:rsidR="0037034F" w:rsidRPr="00E052E3" w:rsidRDefault="0037034F" w:rsidP="0037034F">
      <w:pPr>
        <w:ind w:firstLine="800"/>
      </w:pPr>
      <w:r w:rsidRPr="00E052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 xml:space="preserve">Приведение решений и иных нормативных правовых актов муниципального образования </w:t>
      </w:r>
      <w:r>
        <w:rPr>
          <w:b/>
          <w:bCs/>
          <w:sz w:val="28"/>
          <w:szCs w:val="28"/>
        </w:rPr>
        <w:t>Гоноховский</w:t>
      </w:r>
      <w:r w:rsidRPr="00E052E3">
        <w:rPr>
          <w:b/>
          <w:bCs/>
          <w:sz w:val="28"/>
          <w:szCs w:val="28"/>
        </w:rPr>
        <w:t xml:space="preserve"> сельсовет Каменского района Алтайского края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 xml:space="preserve">муниципального образования  </w:t>
      </w:r>
      <w:r w:rsidR="00DF4F92">
        <w:rPr>
          <w:sz w:val="28"/>
          <w:szCs w:val="28"/>
        </w:rPr>
        <w:t>Гоноховский</w:t>
      </w:r>
      <w:r w:rsidR="009A3135" w:rsidRPr="00AF1004">
        <w:rPr>
          <w:sz w:val="28"/>
          <w:szCs w:val="28"/>
        </w:rPr>
        <w:t xml:space="preserve"> сельсовет Каменского района</w:t>
      </w:r>
      <w:r w:rsidR="0037034F" w:rsidRPr="0037034F">
        <w:rPr>
          <w:sz w:val="28"/>
          <w:szCs w:val="28"/>
        </w:rPr>
        <w:t xml:space="preserve"> </w:t>
      </w:r>
      <w:r w:rsidR="0037034F" w:rsidRPr="00E052E3">
        <w:rPr>
          <w:sz w:val="28"/>
          <w:szCs w:val="28"/>
        </w:rPr>
        <w:t>Алтайского края</w:t>
      </w:r>
      <w:r w:rsidR="009A3135"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B05E56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 xml:space="preserve">1. Настоящее решение вступает в силу с 1 января </w:t>
      </w:r>
      <w:r w:rsidR="005D01EB">
        <w:rPr>
          <w:sz w:val="28"/>
          <w:szCs w:val="28"/>
        </w:rPr>
        <w:t>2023</w:t>
      </w:r>
      <w:r w:rsidRPr="00B05E56">
        <w:rPr>
          <w:sz w:val="28"/>
          <w:szCs w:val="28"/>
        </w:rPr>
        <w:t xml:space="preserve"> года</w:t>
      </w:r>
      <w:r w:rsidR="00A12CF2" w:rsidRPr="00B05E56">
        <w:rPr>
          <w:sz w:val="28"/>
          <w:szCs w:val="28"/>
        </w:rPr>
        <w:t>.</w:t>
      </w:r>
    </w:p>
    <w:p w:rsidR="00537DC4" w:rsidRPr="00B05E56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>2. Обнародовать настоящее решение в соответствии со ст. 4</w:t>
      </w:r>
      <w:r w:rsidR="004A4BC7" w:rsidRPr="00B05E56">
        <w:rPr>
          <w:sz w:val="28"/>
          <w:szCs w:val="28"/>
        </w:rPr>
        <w:t>6</w:t>
      </w:r>
      <w:r w:rsidRPr="00B05E56">
        <w:rPr>
          <w:sz w:val="28"/>
          <w:szCs w:val="28"/>
        </w:rPr>
        <w:t xml:space="preserve"> Устава муниципального образования </w:t>
      </w:r>
      <w:r w:rsidR="00DF4F92">
        <w:rPr>
          <w:sz w:val="28"/>
          <w:szCs w:val="28"/>
        </w:rPr>
        <w:t>Гоноховский</w:t>
      </w:r>
      <w:r w:rsidRPr="00B05E5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E92764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</w:t>
      </w:r>
      <w:r w:rsidRPr="00646141">
        <w:rPr>
          <w:color w:val="FF0000"/>
          <w:sz w:val="28"/>
          <w:szCs w:val="28"/>
        </w:rPr>
        <w:t xml:space="preserve"> </w:t>
      </w:r>
      <w:r w:rsidR="004A4BC7" w:rsidRPr="00E92764">
        <w:rPr>
          <w:sz w:val="28"/>
          <w:szCs w:val="28"/>
        </w:rPr>
        <w:t>(</w:t>
      </w:r>
      <w:r w:rsidR="00E92764" w:rsidRPr="00E92764">
        <w:rPr>
          <w:sz w:val="28"/>
          <w:szCs w:val="28"/>
        </w:rPr>
        <w:t>Деревягин С.Н.</w:t>
      </w:r>
      <w:r w:rsidR="004A4BC7" w:rsidRPr="00E92764">
        <w:rPr>
          <w:sz w:val="28"/>
          <w:szCs w:val="28"/>
        </w:rPr>
        <w:t>).</w:t>
      </w:r>
    </w:p>
    <w:p w:rsidR="00537DC4" w:rsidRPr="00E92764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E92764"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E92764"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E92764">
        <w:rPr>
          <w:sz w:val="28"/>
          <w:szCs w:val="28"/>
        </w:rPr>
        <w:t xml:space="preserve">_____________ </w:t>
      </w:r>
      <w:r w:rsidR="00E92764" w:rsidRPr="00E92764">
        <w:rPr>
          <w:sz w:val="28"/>
          <w:szCs w:val="28"/>
        </w:rPr>
        <w:t>А.И. Савенко</w:t>
      </w:r>
      <w:r w:rsidRPr="00E92764">
        <w:rPr>
          <w:sz w:val="28"/>
          <w:szCs w:val="28"/>
        </w:rPr>
        <w:t xml:space="preserve">                                 ______________</w:t>
      </w:r>
      <w:r w:rsidR="00E92764" w:rsidRPr="00E92764">
        <w:rPr>
          <w:sz w:val="28"/>
          <w:szCs w:val="28"/>
        </w:rPr>
        <w:t>Т.А. Бобылева</w:t>
      </w:r>
      <w:r w:rsidRPr="00E92764">
        <w:rPr>
          <w:sz w:val="28"/>
          <w:szCs w:val="28"/>
        </w:rPr>
        <w:t xml:space="preserve">                           </w:t>
      </w:r>
    </w:p>
    <w:p w:rsidR="005D01EB" w:rsidRDefault="005D01EB" w:rsidP="005D01EB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6368C7">
        <w:rPr>
          <w:sz w:val="28"/>
          <w:szCs w:val="28"/>
        </w:rPr>
        <w:t>6</w:t>
      </w:r>
      <w:r>
        <w:rPr>
          <w:sz w:val="28"/>
          <w:szCs w:val="28"/>
        </w:rPr>
        <w:t>-СС</w:t>
      </w: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5D01EB" w:rsidRDefault="005D01EB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70799A" w:rsidRDefault="0070799A" w:rsidP="00E92764">
      <w:pPr>
        <w:ind w:left="5103"/>
        <w:jc w:val="right"/>
        <w:rPr>
          <w:caps/>
          <w:sz w:val="28"/>
          <w:szCs w:val="28"/>
        </w:rPr>
      </w:pPr>
    </w:p>
    <w:p w:rsidR="00904681" w:rsidRPr="00D071F2" w:rsidRDefault="006368C7" w:rsidP="005D01EB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5D01E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D01EB">
        <w:rPr>
          <w:sz w:val="28"/>
          <w:szCs w:val="28"/>
        </w:rPr>
        <w:t>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6368C7">
        <w:rPr>
          <w:sz w:val="28"/>
          <w:szCs w:val="28"/>
        </w:rPr>
        <w:t>23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5D01EB">
        <w:rPr>
          <w:sz w:val="28"/>
          <w:szCs w:val="28"/>
        </w:rPr>
        <w:t>2</w:t>
      </w:r>
      <w:r w:rsidR="004A4BC7" w:rsidRPr="002D79B8">
        <w:rPr>
          <w:sz w:val="28"/>
          <w:szCs w:val="28"/>
        </w:rPr>
        <w:t xml:space="preserve"> № </w:t>
      </w:r>
      <w:r w:rsidR="006368C7">
        <w:rPr>
          <w:sz w:val="28"/>
          <w:szCs w:val="28"/>
        </w:rPr>
        <w:t>16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="0037034F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="005D01EB">
        <w:rPr>
          <w:b/>
          <w:sz w:val="28"/>
          <w:szCs w:val="28"/>
        </w:rPr>
        <w:t>2023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5D01EB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E26AA4" w:rsidRPr="00271EBB" w:rsidRDefault="00E26AA4" w:rsidP="004A4BC7">
      <w:pPr>
        <w:rPr>
          <w:highlight w:val="yellow"/>
        </w:rPr>
      </w:pPr>
    </w:p>
    <w:p w:rsidR="00E26AA4" w:rsidRPr="00D071F2" w:rsidRDefault="006368C7" w:rsidP="005D01EB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</w:t>
      </w:r>
      <w:r w:rsidR="00E26AA4" w:rsidRPr="00D071F2">
        <w:rPr>
          <w:caps/>
          <w:sz w:val="28"/>
          <w:szCs w:val="28"/>
        </w:rPr>
        <w:t>Приложение</w:t>
      </w:r>
      <w:r w:rsidR="00E26AA4">
        <w:rPr>
          <w:caps/>
          <w:sz w:val="28"/>
          <w:szCs w:val="28"/>
        </w:rPr>
        <w:t xml:space="preserve"> 2</w:t>
      </w:r>
    </w:p>
    <w:p w:rsidR="00E26AA4" w:rsidRPr="00AF1004" w:rsidRDefault="00BD4FB2" w:rsidP="005D01E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D01EB">
        <w:rPr>
          <w:sz w:val="28"/>
          <w:szCs w:val="28"/>
        </w:rPr>
        <w:t xml:space="preserve">Ы </w:t>
      </w:r>
      <w:r w:rsidR="00E26AA4"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6368C7">
        <w:rPr>
          <w:sz w:val="28"/>
          <w:szCs w:val="28"/>
        </w:rPr>
        <w:t>23</w:t>
      </w:r>
      <w:r w:rsidR="00E26AA4" w:rsidRPr="002D79B8">
        <w:rPr>
          <w:sz w:val="28"/>
          <w:szCs w:val="28"/>
        </w:rPr>
        <w:t>.</w:t>
      </w:r>
      <w:r w:rsidR="00E26AA4">
        <w:rPr>
          <w:sz w:val="28"/>
          <w:szCs w:val="28"/>
        </w:rPr>
        <w:t>12</w:t>
      </w:r>
      <w:r w:rsidR="00E26AA4" w:rsidRPr="002D79B8">
        <w:rPr>
          <w:sz w:val="28"/>
          <w:szCs w:val="28"/>
        </w:rPr>
        <w:t>.20</w:t>
      </w:r>
      <w:r w:rsidR="00E26AA4">
        <w:rPr>
          <w:sz w:val="28"/>
          <w:szCs w:val="28"/>
        </w:rPr>
        <w:t>2</w:t>
      </w:r>
      <w:r w:rsidR="005D01EB">
        <w:rPr>
          <w:sz w:val="28"/>
          <w:szCs w:val="28"/>
        </w:rPr>
        <w:t>2</w:t>
      </w:r>
      <w:r w:rsidR="00E26AA4" w:rsidRPr="002D79B8">
        <w:rPr>
          <w:sz w:val="28"/>
          <w:szCs w:val="28"/>
        </w:rPr>
        <w:t xml:space="preserve"> № </w:t>
      </w:r>
      <w:r w:rsidR="006368C7">
        <w:rPr>
          <w:sz w:val="28"/>
          <w:szCs w:val="28"/>
        </w:rPr>
        <w:t>16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37034F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</w:t>
      </w:r>
      <w:r w:rsidR="005D01EB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и 202</w:t>
      </w:r>
      <w:r w:rsidR="005D01EB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969"/>
        <w:gridCol w:w="1218"/>
        <w:gridCol w:w="11"/>
        <w:gridCol w:w="1322"/>
      </w:tblGrid>
      <w:tr w:rsidR="00E26AA4" w:rsidRPr="00271EBB" w:rsidTr="00226EDB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5D01EB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5D01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5D01EB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5D01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226E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5D01EB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5D01EB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226EDB" w:rsidRDefault="00226EDB" w:rsidP="004A4BC7">
      <w:pPr>
        <w:ind w:left="5103"/>
        <w:jc w:val="both"/>
        <w:rPr>
          <w:caps/>
          <w:sz w:val="28"/>
          <w:szCs w:val="28"/>
        </w:rPr>
      </w:pPr>
    </w:p>
    <w:p w:rsidR="0037034F" w:rsidRDefault="0037034F" w:rsidP="004A4BC7">
      <w:pPr>
        <w:ind w:left="5103"/>
        <w:jc w:val="both"/>
        <w:rPr>
          <w:caps/>
          <w:sz w:val="28"/>
          <w:szCs w:val="28"/>
        </w:rPr>
      </w:pPr>
    </w:p>
    <w:p w:rsidR="00226EDB" w:rsidRDefault="00226EDB" w:rsidP="004A4BC7">
      <w:pPr>
        <w:ind w:left="5103"/>
        <w:jc w:val="both"/>
        <w:rPr>
          <w:caps/>
          <w:sz w:val="28"/>
          <w:szCs w:val="28"/>
        </w:rPr>
      </w:pPr>
    </w:p>
    <w:p w:rsidR="00904681" w:rsidRPr="00EC0180" w:rsidRDefault="00904681" w:rsidP="004A4BC7">
      <w:pPr>
        <w:rPr>
          <w:color w:val="FF0000"/>
          <w:sz w:val="28"/>
          <w:szCs w:val="28"/>
        </w:rPr>
      </w:pPr>
    </w:p>
    <w:p w:rsidR="00904681" w:rsidRPr="00D071F2" w:rsidRDefault="006368C7" w:rsidP="005D01EB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5D01E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6368C7">
        <w:rPr>
          <w:sz w:val="28"/>
          <w:szCs w:val="28"/>
        </w:rPr>
        <w:t>23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</w:t>
      </w:r>
      <w:r w:rsidR="005D01EB">
        <w:rPr>
          <w:sz w:val="28"/>
          <w:szCs w:val="28"/>
        </w:rPr>
        <w:t>2</w:t>
      </w:r>
      <w:r w:rsidR="00646141" w:rsidRPr="002D79B8">
        <w:rPr>
          <w:sz w:val="28"/>
          <w:szCs w:val="28"/>
        </w:rPr>
        <w:t xml:space="preserve"> № </w:t>
      </w:r>
      <w:r w:rsidR="006368C7">
        <w:rPr>
          <w:sz w:val="28"/>
          <w:szCs w:val="28"/>
        </w:rPr>
        <w:t>16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37034F">
        <w:rPr>
          <w:b/>
          <w:sz w:val="28"/>
          <w:szCs w:val="28"/>
        </w:rPr>
        <w:t xml:space="preserve"> сельского</w:t>
      </w:r>
      <w:r w:rsidR="00646141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5D01EB">
        <w:rPr>
          <w:b/>
          <w:sz w:val="28"/>
          <w:szCs w:val="28"/>
        </w:rPr>
        <w:t>3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FA4115" w:rsidP="006E3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2396,2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D01EB" w:rsidP="005D0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464,6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37034F"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</w:t>
            </w:r>
            <w:r w:rsidR="0037034F" w:rsidRPr="00E052E3">
              <w:rPr>
                <w:sz w:val="24"/>
                <w:szCs w:val="24"/>
              </w:rPr>
              <w:t xml:space="preserve">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FA4115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838,6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5C1914" w:rsidRDefault="00483564" w:rsidP="004835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5D01EB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FA4115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</w:t>
            </w:r>
            <w:r w:rsidR="005D01E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FA4115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  <w:r w:rsidR="005D01EB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FA4115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5D01E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222933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402,9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222933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402,9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0037BB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86,8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0037BB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FA4115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219,1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FA4115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0037BB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17,9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0037BB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892EA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892EA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892EAE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0037BB" w:rsidRDefault="000037BB" w:rsidP="004A4BC7">
      <w:pPr>
        <w:rPr>
          <w:sz w:val="28"/>
          <w:szCs w:val="28"/>
        </w:rPr>
      </w:pPr>
    </w:p>
    <w:p w:rsidR="000037BB" w:rsidRDefault="000037BB" w:rsidP="004A4BC7">
      <w:pPr>
        <w:rPr>
          <w:sz w:val="28"/>
          <w:szCs w:val="28"/>
        </w:rPr>
      </w:pPr>
    </w:p>
    <w:p w:rsidR="000037BB" w:rsidRDefault="000037BB" w:rsidP="004A4BC7">
      <w:pPr>
        <w:rPr>
          <w:sz w:val="28"/>
          <w:szCs w:val="28"/>
        </w:rPr>
      </w:pPr>
    </w:p>
    <w:p w:rsidR="000037BB" w:rsidRDefault="000037BB" w:rsidP="004A4BC7">
      <w:pPr>
        <w:rPr>
          <w:sz w:val="28"/>
          <w:szCs w:val="28"/>
        </w:rPr>
      </w:pPr>
    </w:p>
    <w:p w:rsidR="00A12CF2" w:rsidRDefault="00A12CF2" w:rsidP="004A4BC7">
      <w:pPr>
        <w:rPr>
          <w:sz w:val="28"/>
          <w:szCs w:val="28"/>
        </w:rPr>
      </w:pPr>
    </w:p>
    <w:p w:rsidR="00646141" w:rsidRPr="00D071F2" w:rsidRDefault="006368C7" w:rsidP="000037BB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</w:t>
      </w:r>
      <w:r w:rsidR="00646141" w:rsidRPr="00D071F2">
        <w:rPr>
          <w:caps/>
          <w:sz w:val="28"/>
          <w:szCs w:val="28"/>
        </w:rPr>
        <w:t>Приложение</w:t>
      </w:r>
      <w:r w:rsidR="00646141" w:rsidRPr="002272F6">
        <w:rPr>
          <w:caps/>
          <w:sz w:val="28"/>
          <w:szCs w:val="28"/>
        </w:rPr>
        <w:t xml:space="preserve"> </w:t>
      </w:r>
      <w:r w:rsidR="00646141">
        <w:rPr>
          <w:caps/>
          <w:sz w:val="28"/>
          <w:szCs w:val="28"/>
        </w:rPr>
        <w:t>4</w:t>
      </w:r>
    </w:p>
    <w:p w:rsidR="00646141" w:rsidRPr="00D071F2" w:rsidRDefault="00BD4FB2" w:rsidP="000037B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0037BB">
        <w:rPr>
          <w:sz w:val="28"/>
          <w:szCs w:val="28"/>
        </w:rPr>
        <w:t xml:space="preserve"> </w:t>
      </w:r>
      <w:r w:rsidR="00646141"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 xml:space="preserve">от </w:t>
      </w:r>
      <w:r w:rsidR="006368C7">
        <w:rPr>
          <w:sz w:val="28"/>
          <w:szCs w:val="28"/>
        </w:rPr>
        <w:t>23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</w:t>
      </w:r>
      <w:r w:rsidR="000037BB">
        <w:rPr>
          <w:sz w:val="28"/>
          <w:szCs w:val="28"/>
        </w:rPr>
        <w:t>2</w:t>
      </w:r>
      <w:r w:rsidR="00646141" w:rsidRPr="002D79B8">
        <w:rPr>
          <w:sz w:val="28"/>
          <w:szCs w:val="28"/>
        </w:rPr>
        <w:t xml:space="preserve"> № </w:t>
      </w:r>
      <w:r w:rsidR="006368C7">
        <w:rPr>
          <w:sz w:val="28"/>
          <w:szCs w:val="28"/>
        </w:rPr>
        <w:t>16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="0037034F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0037BB">
        <w:rPr>
          <w:b/>
          <w:sz w:val="28"/>
          <w:szCs w:val="28"/>
        </w:rPr>
        <w:t>4 и 2025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 w:rsidR="000037BB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 w:rsidR="000037BB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272B3F" w:rsidRPr="008D253E" w:rsidTr="00DF4F92">
        <w:trPr>
          <w:trHeight w:val="3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01761D" w:rsidRDefault="00272B3F" w:rsidP="00272B3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Pr="0001761D" w:rsidRDefault="00272B3F" w:rsidP="00272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Pr="0001761D" w:rsidRDefault="00272B3F" w:rsidP="00272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Pr="0001761D" w:rsidRDefault="00272B3F" w:rsidP="00272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6243">
              <w:rPr>
                <w:b/>
                <w:color w:val="FF0000"/>
                <w:sz w:val="24"/>
                <w:szCs w:val="24"/>
              </w:rPr>
              <w:t>1933,2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Pr="0001761D" w:rsidRDefault="00272B3F" w:rsidP="00272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6243">
              <w:rPr>
                <w:b/>
                <w:color w:val="FF0000"/>
                <w:sz w:val="24"/>
                <w:szCs w:val="24"/>
              </w:rPr>
              <w:t>1885,8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464,6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</w:t>
            </w:r>
            <w:r w:rsidRPr="00E052E3">
              <w:rPr>
                <w:sz w:val="24"/>
                <w:szCs w:val="24"/>
              </w:rPr>
              <w:t xml:space="preserve">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753,6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5C1914" w:rsidRDefault="000037BB" w:rsidP="000037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2B3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A80894" w:rsidRDefault="00272B3F" w:rsidP="00272B3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Pr="00A80894" w:rsidRDefault="00272B3F" w:rsidP="00272B3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Pr="00A80894" w:rsidRDefault="00272B3F" w:rsidP="00272B3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Pr="00A80894" w:rsidRDefault="00272B3F" w:rsidP="00272B3F">
            <w:pPr>
              <w:jc w:val="center"/>
              <w:rPr>
                <w:color w:val="000000"/>
                <w:sz w:val="24"/>
                <w:szCs w:val="24"/>
              </w:rPr>
            </w:pPr>
            <w:r w:rsidRPr="00676243">
              <w:rPr>
                <w:color w:val="FF0000"/>
                <w:sz w:val="24"/>
                <w:szCs w:val="24"/>
              </w:rPr>
              <w:t>713,0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Pr="00A80894" w:rsidRDefault="00272B3F" w:rsidP="00272B3F">
            <w:pPr>
              <w:jc w:val="center"/>
              <w:rPr>
                <w:color w:val="000000"/>
                <w:sz w:val="24"/>
                <w:szCs w:val="24"/>
              </w:rPr>
            </w:pPr>
            <w:r w:rsidRPr="00676243">
              <w:rPr>
                <w:color w:val="FF0000"/>
                <w:sz w:val="24"/>
                <w:szCs w:val="24"/>
              </w:rPr>
              <w:t>665,6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01761D" w:rsidRDefault="000037BB" w:rsidP="000037B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01761D" w:rsidRDefault="000037BB" w:rsidP="000037B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125,0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01761D" w:rsidRDefault="000037BB" w:rsidP="000037B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86,8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01761D" w:rsidRDefault="000037BB" w:rsidP="000037B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179,1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178,1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01761D" w:rsidRDefault="000037BB" w:rsidP="000037B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17,9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01761D" w:rsidRDefault="000037BB" w:rsidP="000037B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01761D" w:rsidRDefault="000037BB" w:rsidP="00003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892EA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037B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BB" w:rsidRPr="00A80894" w:rsidRDefault="000037BB" w:rsidP="000037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0037BB" w:rsidP="000037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C478F4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B" w:rsidRPr="00A80894" w:rsidRDefault="00C478F4" w:rsidP="00003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121,3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37034F" w:rsidRDefault="0037034F" w:rsidP="00E92764">
      <w:pPr>
        <w:ind w:left="5103"/>
        <w:jc w:val="right"/>
        <w:rPr>
          <w:caps/>
          <w:sz w:val="28"/>
          <w:szCs w:val="28"/>
        </w:rPr>
      </w:pPr>
    </w:p>
    <w:p w:rsidR="00904681" w:rsidRPr="00D071F2" w:rsidRDefault="006368C7" w:rsidP="00C478F4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C478F4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478F4">
        <w:rPr>
          <w:sz w:val="28"/>
          <w:szCs w:val="28"/>
        </w:rPr>
        <w:t xml:space="preserve">А </w:t>
      </w:r>
      <w:r w:rsidR="00904681"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6368C7">
        <w:rPr>
          <w:sz w:val="28"/>
          <w:szCs w:val="28"/>
        </w:rPr>
        <w:t>23</w:t>
      </w:r>
      <w:r w:rsidR="00896B9A" w:rsidRPr="002D79B8">
        <w:rPr>
          <w:sz w:val="28"/>
          <w:szCs w:val="28"/>
        </w:rPr>
        <w:t>.</w:t>
      </w:r>
      <w:r w:rsidR="00896B9A">
        <w:rPr>
          <w:sz w:val="28"/>
          <w:szCs w:val="28"/>
        </w:rPr>
        <w:t>12</w:t>
      </w:r>
      <w:r w:rsidR="00896B9A" w:rsidRPr="002D79B8">
        <w:rPr>
          <w:sz w:val="28"/>
          <w:szCs w:val="28"/>
        </w:rPr>
        <w:t>.20</w:t>
      </w:r>
      <w:r w:rsidR="00896B9A">
        <w:rPr>
          <w:sz w:val="28"/>
          <w:szCs w:val="28"/>
        </w:rPr>
        <w:t>2</w:t>
      </w:r>
      <w:r w:rsidR="00C478F4">
        <w:rPr>
          <w:sz w:val="28"/>
          <w:szCs w:val="28"/>
        </w:rPr>
        <w:t>2</w:t>
      </w:r>
      <w:r w:rsidR="00896B9A" w:rsidRPr="002D79B8">
        <w:rPr>
          <w:sz w:val="28"/>
          <w:szCs w:val="28"/>
        </w:rPr>
        <w:t xml:space="preserve"> № </w:t>
      </w:r>
      <w:r w:rsidR="006368C7">
        <w:rPr>
          <w:sz w:val="28"/>
          <w:szCs w:val="28"/>
        </w:rPr>
        <w:t>16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37034F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>поселения на</w:t>
      </w:r>
      <w:r w:rsidR="00C478F4">
        <w:rPr>
          <w:b/>
          <w:sz w:val="28"/>
          <w:szCs w:val="28"/>
        </w:rPr>
        <w:t xml:space="preserve"> 2023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5244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52440" w:rsidRDefault="00FA4115" w:rsidP="006E34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10E4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10E43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10E43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10E43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10E4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4858DD" w:rsidRDefault="004858DD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E052E3">
              <w:rPr>
                <w:color w:val="FF0000"/>
                <w:sz w:val="24"/>
                <w:szCs w:val="24"/>
              </w:rPr>
              <w:t xml:space="preserve"> </w:t>
            </w:r>
            <w:r w:rsidR="004858DD" w:rsidRPr="004858DD">
              <w:rPr>
                <w:sz w:val="24"/>
                <w:szCs w:val="24"/>
              </w:rPr>
              <w:t>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5325E" w:rsidRDefault="00553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4858DD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411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4115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4115" w:rsidP="004F161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10E43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10E4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10E4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10E4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4115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411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110E43">
              <w:rPr>
                <w:b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3F706B" w:rsidRDefault="00483564" w:rsidP="00483564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7161A0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7161A0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FA4115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1091</w:t>
            </w:r>
            <w:r w:rsidR="00110E4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FA4115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1033,7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FA4115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  <w:r w:rsidR="00110E43">
              <w:rPr>
                <w:sz w:val="24"/>
                <w:szCs w:val="24"/>
              </w:rPr>
              <w:t>,7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FA4115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  <w:r w:rsidR="00110E43">
              <w:rPr>
                <w:sz w:val="24"/>
                <w:szCs w:val="24"/>
              </w:rPr>
              <w:t>,7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DA45AE" w:rsidRDefault="00FA4115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1028,7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Расходы на выполнение других обяз</w:t>
            </w:r>
            <w:r w:rsidRPr="00652440">
              <w:rPr>
                <w:sz w:val="24"/>
                <w:szCs w:val="24"/>
              </w:rPr>
              <w:t>а</w:t>
            </w:r>
            <w:r w:rsidRPr="00652440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Прочие выплаты по обязательствам м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652440">
              <w:rPr>
                <w:sz w:val="24"/>
                <w:szCs w:val="24"/>
              </w:rPr>
              <w:t xml:space="preserve"> </w:t>
            </w:r>
            <w:r w:rsidRPr="00652440">
              <w:rPr>
                <w:sz w:val="24"/>
                <w:szCs w:val="24"/>
              </w:rPr>
              <w:t>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52,3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FA4115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FA4115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="00110E43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110E43" w:rsidRDefault="00110E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FA4115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FA4115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FA4115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E37C8" w:rsidRDefault="00FA4115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222933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222933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222933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222933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222933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222933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86,8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652440">
              <w:rPr>
                <w:bCs/>
                <w:sz w:val="24"/>
                <w:szCs w:val="24"/>
              </w:rPr>
              <w:t>о</w:t>
            </w:r>
            <w:r w:rsidRPr="0065244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652440">
              <w:rPr>
                <w:sz w:val="24"/>
                <w:szCs w:val="24"/>
              </w:rPr>
              <w:t xml:space="preserve"> </w:t>
            </w:r>
            <w:r w:rsidRPr="00652440">
              <w:rPr>
                <w:sz w:val="24"/>
                <w:szCs w:val="24"/>
              </w:rPr>
              <w:t>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86,3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86,3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65244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652440">
              <w:rPr>
                <w:sz w:val="24"/>
                <w:szCs w:val="24"/>
              </w:rPr>
              <w:t xml:space="preserve"> 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65244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65244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65244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65244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65244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FA4115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219,1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652440" w:rsidRDefault="00FA4115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65,7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6E4BA0" w:rsidRDefault="00FA4115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F5126A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6E4BA0" w:rsidRDefault="00FA4115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FA4115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C122D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110E43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C122DE" w:rsidRDefault="00FA4115" w:rsidP="00110E4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892EAE" w:rsidRDefault="00892EAE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2EAE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892EAE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995008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995008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995008" w:rsidRDefault="00892EAE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892EAE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892EAE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61A0">
              <w:rPr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892EAE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82793D" w:rsidRPr="00D071F2" w:rsidRDefault="006368C7" w:rsidP="009A2FE0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</w:t>
      </w:r>
      <w:r w:rsidR="0082793D" w:rsidRPr="00D071F2">
        <w:rPr>
          <w:caps/>
          <w:sz w:val="28"/>
          <w:szCs w:val="28"/>
        </w:rPr>
        <w:t>Приложение</w:t>
      </w:r>
      <w:r w:rsidR="0082793D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9A2FE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A2FE0">
        <w:rPr>
          <w:sz w:val="28"/>
          <w:szCs w:val="28"/>
        </w:rPr>
        <w:t xml:space="preserve">А </w:t>
      </w:r>
      <w:r w:rsidR="0082793D"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6368C7">
        <w:rPr>
          <w:sz w:val="28"/>
          <w:szCs w:val="28"/>
        </w:rPr>
        <w:t>23</w:t>
      </w:r>
      <w:r w:rsidR="0082793D" w:rsidRPr="002D79B8">
        <w:rPr>
          <w:sz w:val="28"/>
          <w:szCs w:val="28"/>
        </w:rPr>
        <w:t>.</w:t>
      </w:r>
      <w:r w:rsidR="0082793D">
        <w:rPr>
          <w:sz w:val="28"/>
          <w:szCs w:val="28"/>
        </w:rPr>
        <w:t>12</w:t>
      </w:r>
      <w:r w:rsidR="0082793D" w:rsidRPr="002D79B8">
        <w:rPr>
          <w:sz w:val="28"/>
          <w:szCs w:val="28"/>
        </w:rPr>
        <w:t>.20</w:t>
      </w:r>
      <w:r w:rsidR="009A2FE0">
        <w:rPr>
          <w:sz w:val="28"/>
          <w:szCs w:val="28"/>
        </w:rPr>
        <w:t>22</w:t>
      </w:r>
      <w:r w:rsidR="0082793D" w:rsidRPr="002D79B8">
        <w:rPr>
          <w:sz w:val="28"/>
          <w:szCs w:val="28"/>
        </w:rPr>
        <w:t xml:space="preserve"> № </w:t>
      </w:r>
      <w:r w:rsidR="006368C7">
        <w:rPr>
          <w:sz w:val="28"/>
          <w:szCs w:val="28"/>
        </w:rPr>
        <w:t>16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964A7C" w:rsidRPr="0001761D" w:rsidRDefault="0082793D" w:rsidP="00964A7C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4858DD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</w:t>
      </w:r>
      <w:r w:rsidR="00964A7C">
        <w:rPr>
          <w:b/>
          <w:sz w:val="28"/>
          <w:szCs w:val="28"/>
        </w:rPr>
        <w:t xml:space="preserve">на плановый период </w:t>
      </w:r>
      <w:r w:rsidR="00964A7C" w:rsidRPr="00EC0180">
        <w:rPr>
          <w:b/>
          <w:sz w:val="28"/>
          <w:szCs w:val="28"/>
        </w:rPr>
        <w:t>202</w:t>
      </w:r>
      <w:r w:rsidR="009A2FE0">
        <w:rPr>
          <w:b/>
          <w:sz w:val="28"/>
          <w:szCs w:val="28"/>
        </w:rPr>
        <w:t>4</w:t>
      </w:r>
      <w:r w:rsidR="00964A7C">
        <w:rPr>
          <w:b/>
          <w:sz w:val="28"/>
          <w:szCs w:val="28"/>
        </w:rPr>
        <w:t xml:space="preserve"> и 202</w:t>
      </w:r>
      <w:r w:rsidR="009A2FE0">
        <w:rPr>
          <w:b/>
          <w:sz w:val="28"/>
          <w:szCs w:val="28"/>
        </w:rPr>
        <w:t>5</w:t>
      </w:r>
      <w:r w:rsidR="00964A7C" w:rsidRPr="00EC0180">
        <w:rPr>
          <w:b/>
          <w:sz w:val="28"/>
          <w:szCs w:val="28"/>
        </w:rPr>
        <w:t xml:space="preserve"> год</w:t>
      </w:r>
      <w:r w:rsidR="00964A7C">
        <w:rPr>
          <w:b/>
          <w:sz w:val="28"/>
          <w:szCs w:val="28"/>
        </w:rPr>
        <w:t>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3"/>
        <w:gridCol w:w="696"/>
        <w:gridCol w:w="528"/>
        <w:gridCol w:w="567"/>
        <w:gridCol w:w="1267"/>
        <w:gridCol w:w="716"/>
        <w:gridCol w:w="979"/>
        <w:gridCol w:w="932"/>
      </w:tblGrid>
      <w:tr w:rsidR="00B83F7B" w:rsidRPr="006B4EC8" w:rsidTr="00B83F7B">
        <w:trPr>
          <w:trHeight w:val="25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9A2F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9A2F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5E1F1A">
            <w:pPr>
              <w:pStyle w:val="2"/>
              <w:ind w:left="-30" w:firstLine="3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83F7B" w:rsidRPr="008D253E" w:rsidTr="00B83F7B">
        <w:trPr>
          <w:trHeight w:val="25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272B3F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65244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15B9">
              <w:rPr>
                <w:b/>
                <w:bCs/>
                <w:color w:val="FF0000"/>
                <w:sz w:val="24"/>
                <w:szCs w:val="24"/>
              </w:rPr>
              <w:t>1933,2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65244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15B9">
              <w:rPr>
                <w:b/>
                <w:bCs/>
                <w:color w:val="FF0000"/>
                <w:sz w:val="24"/>
                <w:szCs w:val="24"/>
              </w:rPr>
              <w:t>1885,8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</w:t>
            </w:r>
            <w:r w:rsidRPr="004858DD">
              <w:rPr>
                <w:sz w:val="24"/>
                <w:szCs w:val="24"/>
              </w:rPr>
              <w:t>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83F7B" w:rsidRDefault="00B83F7B"/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6"/>
        <w:gridCol w:w="43"/>
        <w:gridCol w:w="534"/>
        <w:gridCol w:w="42"/>
        <w:gridCol w:w="586"/>
        <w:gridCol w:w="70"/>
        <w:gridCol w:w="474"/>
        <w:gridCol w:w="29"/>
        <w:gridCol w:w="1345"/>
        <w:gridCol w:w="577"/>
        <w:gridCol w:w="35"/>
        <w:gridCol w:w="983"/>
        <w:gridCol w:w="14"/>
        <w:gridCol w:w="865"/>
        <w:gridCol w:w="6"/>
      </w:tblGrid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753,6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643,6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302,6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33,4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B0C" w:rsidRPr="007161A0" w:rsidRDefault="00D33B0C" w:rsidP="00D33B0C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B0C" w:rsidRPr="007161A0" w:rsidRDefault="00D33B0C" w:rsidP="00D33B0C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B0C" w:rsidRPr="003F706B" w:rsidRDefault="00D33B0C" w:rsidP="00D33B0C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B0C" w:rsidRPr="007161A0" w:rsidRDefault="00D33B0C" w:rsidP="00D33B0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B0C" w:rsidRPr="007161A0" w:rsidRDefault="00D33B0C" w:rsidP="00D33B0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B0C" w:rsidRDefault="00D33B0C" w:rsidP="00D33B0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3F706B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33B0C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B0C" w:rsidRDefault="00D33B0C" w:rsidP="00D33B0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72B3F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65244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3A22">
              <w:rPr>
                <w:b/>
                <w:bCs/>
                <w:color w:val="FF0000"/>
                <w:sz w:val="24"/>
                <w:szCs w:val="24"/>
              </w:rPr>
              <w:t>713,0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65244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3A22">
              <w:rPr>
                <w:b/>
                <w:bCs/>
                <w:color w:val="FF0000"/>
                <w:sz w:val="24"/>
                <w:szCs w:val="24"/>
              </w:rPr>
              <w:t>665,6</w:t>
            </w:r>
          </w:p>
        </w:tc>
      </w:tr>
      <w:tr w:rsidR="00272B3F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655,7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608,3</w:t>
            </w:r>
          </w:p>
        </w:tc>
      </w:tr>
      <w:tr w:rsidR="00272B3F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655,7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608,3</w:t>
            </w:r>
          </w:p>
        </w:tc>
      </w:tr>
      <w:tr w:rsidR="00272B3F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655,7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608,3</w:t>
            </w:r>
          </w:p>
        </w:tc>
      </w:tr>
      <w:tr w:rsidR="00272B3F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DA45AE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3A22">
              <w:rPr>
                <w:b/>
                <w:color w:val="FF0000"/>
                <w:sz w:val="24"/>
                <w:szCs w:val="24"/>
              </w:rPr>
              <w:t>650,7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DA45AE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3A22">
              <w:rPr>
                <w:b/>
                <w:color w:val="FF0000"/>
                <w:sz w:val="24"/>
                <w:szCs w:val="24"/>
              </w:rPr>
              <w:t>603,3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52,3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194138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84710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194138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194138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84710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4858DD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E37C8" w:rsidRDefault="00194138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E37C8" w:rsidRDefault="00194138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  <w:r w:rsidR="0019413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  <w:r w:rsidR="0019413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  <w:r w:rsidR="0019413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  <w:r w:rsidR="0019413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  <w:r w:rsidR="0019413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  <w:r w:rsidR="00194138">
              <w:rPr>
                <w:bCs/>
                <w:sz w:val="24"/>
                <w:szCs w:val="24"/>
              </w:rPr>
              <w:t>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  <w:r w:rsidR="0019413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  <w:r w:rsidR="00194138">
              <w:rPr>
                <w:bCs/>
                <w:sz w:val="24"/>
                <w:szCs w:val="24"/>
              </w:rPr>
              <w:t>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  <w:r w:rsidR="0019413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  <w:r w:rsidR="00194138">
              <w:rPr>
                <w:bCs/>
                <w:sz w:val="24"/>
                <w:szCs w:val="24"/>
              </w:rPr>
              <w:t>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  <w:r w:rsidR="00194138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095D37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  <w:r w:rsidR="00194138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86,8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9B7C7C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9B7C7C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9B7C7C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9B7C7C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9B7C7C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9B7C7C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86,3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86,3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3677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7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7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367735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9413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367735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94138">
              <w:rPr>
                <w:b/>
                <w:sz w:val="24"/>
                <w:szCs w:val="24"/>
              </w:rPr>
              <w:t>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179,1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5244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65,7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E4B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E4B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F5126A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E4B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6E4B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C122DE" w:rsidRDefault="00194138" w:rsidP="001941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9B7C7C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9B7C7C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AF1004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AF1004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AF1004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AF1004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AF1004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AF1004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AF1004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AF1004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892EAE" w:rsidP="001941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2EAE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892EAE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892EAE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2EA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892EAE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2EA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892EAE" w:rsidRDefault="00892EAE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EAE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892EAE" w:rsidRDefault="00892EAE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EAE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892EAE" w:rsidRDefault="00892EAE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EAE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892EAE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892EAE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892EAE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94138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7161A0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995008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38" w:rsidRPr="00995008" w:rsidRDefault="00194138" w:rsidP="001941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121,3</w:t>
            </w:r>
          </w:p>
        </w:tc>
      </w:tr>
    </w:tbl>
    <w:p w:rsidR="0082793D" w:rsidRDefault="0082793D" w:rsidP="0082793D">
      <w:pPr>
        <w:jc w:val="center"/>
        <w:rPr>
          <w:sz w:val="28"/>
          <w:szCs w:val="28"/>
        </w:rPr>
      </w:pPr>
    </w:p>
    <w:p w:rsidR="00904681" w:rsidRPr="00740EB0" w:rsidRDefault="0082793D" w:rsidP="000D25FD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t xml:space="preserve">                                                                        </w:t>
      </w:r>
      <w:r w:rsidR="006368C7">
        <w:rPr>
          <w:sz w:val="28"/>
          <w:szCs w:val="28"/>
        </w:rPr>
        <w:t xml:space="preserve">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0D25F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6368C7">
        <w:rPr>
          <w:sz w:val="28"/>
          <w:szCs w:val="28"/>
        </w:rPr>
        <w:t>23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</w:t>
      </w:r>
      <w:r w:rsidR="000D25FD">
        <w:rPr>
          <w:sz w:val="28"/>
          <w:szCs w:val="28"/>
        </w:rPr>
        <w:t>2</w:t>
      </w:r>
      <w:r w:rsidR="0017691E" w:rsidRPr="002D79B8">
        <w:rPr>
          <w:sz w:val="28"/>
          <w:szCs w:val="28"/>
        </w:rPr>
        <w:t xml:space="preserve"> № </w:t>
      </w:r>
      <w:r w:rsidR="006368C7">
        <w:rPr>
          <w:sz w:val="28"/>
          <w:szCs w:val="28"/>
        </w:rPr>
        <w:t>16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</w:t>
      </w:r>
      <w:r w:rsidR="000D25FD">
        <w:rPr>
          <w:b/>
          <w:sz w:val="28"/>
          <w:szCs w:val="28"/>
        </w:rPr>
        <w:t>3</w:t>
      </w:r>
      <w:r w:rsidR="008223CA" w:rsidRPr="008223CA">
        <w:rPr>
          <w:b/>
          <w:sz w:val="28"/>
          <w:szCs w:val="28"/>
        </w:rPr>
        <w:t xml:space="preserve"> год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4"/>
        <w:gridCol w:w="741"/>
        <w:gridCol w:w="589"/>
        <w:gridCol w:w="1957"/>
        <w:gridCol w:w="690"/>
        <w:gridCol w:w="1287"/>
      </w:tblGrid>
      <w:tr w:rsidR="004E72F8" w:rsidRPr="006B4EC8" w:rsidTr="004E72F8">
        <w:trPr>
          <w:trHeight w:val="25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E72F8" w:rsidRPr="008D253E" w:rsidTr="004E72F8">
        <w:trPr>
          <w:trHeight w:val="25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2396</w:t>
            </w:r>
            <w:r w:rsidR="000D25FD"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25FD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838,6</w:t>
            </w:r>
          </w:p>
        </w:tc>
      </w:tr>
    </w:tbl>
    <w:p w:rsidR="00AC69DD" w:rsidRDefault="00AC69DD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7"/>
        <w:gridCol w:w="665"/>
        <w:gridCol w:w="712"/>
        <w:gridCol w:w="1813"/>
        <w:gridCol w:w="675"/>
        <w:gridCol w:w="1316"/>
      </w:tblGrid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838,6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ind w:left="-117" w:firstLine="117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838,6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643,6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302,6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33,4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FD" w:rsidRPr="007161A0" w:rsidRDefault="000D25FD" w:rsidP="000D25FD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0D25FD">
              <w:rPr>
                <w:sz w:val="24"/>
                <w:szCs w:val="24"/>
              </w:rPr>
              <w:t>,0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FD" w:rsidRPr="007161A0" w:rsidRDefault="000D25FD" w:rsidP="000D25FD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0D25FD">
              <w:rPr>
                <w:b/>
                <w:sz w:val="24"/>
                <w:szCs w:val="24"/>
              </w:rPr>
              <w:t>,0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FD" w:rsidRPr="003F706B" w:rsidRDefault="000D25FD" w:rsidP="000D25FD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3F706B" w:rsidRDefault="000D25FD" w:rsidP="000D25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3F706B" w:rsidRDefault="000D25FD" w:rsidP="000D25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3F706B" w:rsidRDefault="000D25FD" w:rsidP="000D25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3F706B" w:rsidRDefault="000D25FD" w:rsidP="000D25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3F706B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FD" w:rsidRPr="007161A0" w:rsidRDefault="000D25FD" w:rsidP="000D25F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3F706B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FD" w:rsidRPr="007161A0" w:rsidRDefault="000D25FD" w:rsidP="000D25F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3F706B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FD" w:rsidRDefault="000D25FD" w:rsidP="000D25F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3F706B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FD" w:rsidRDefault="000D25FD" w:rsidP="000D25F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1091,0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  <w:r w:rsidR="000D25FD">
              <w:rPr>
                <w:sz w:val="24"/>
                <w:szCs w:val="24"/>
              </w:rPr>
              <w:t>,7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</w:t>
            </w:r>
            <w:r w:rsidR="000D25FD">
              <w:rPr>
                <w:sz w:val="24"/>
                <w:szCs w:val="24"/>
              </w:rPr>
              <w:t>7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  <w:r w:rsidR="000D25FD">
              <w:rPr>
                <w:sz w:val="24"/>
                <w:szCs w:val="24"/>
              </w:rPr>
              <w:t>,7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0D25FD" w:rsidRDefault="004D5875" w:rsidP="004D5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</w:t>
            </w:r>
            <w:r w:rsidR="000D25FD" w:rsidRPr="000D25FD">
              <w:rPr>
                <w:b/>
                <w:sz w:val="24"/>
                <w:szCs w:val="24"/>
              </w:rPr>
              <w:t>,7</w:t>
            </w:r>
          </w:p>
        </w:tc>
      </w:tr>
      <w:tr w:rsidR="000D25FD" w:rsidRPr="007161A0" w:rsidTr="004D587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533053" w:rsidRDefault="00533053"/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6"/>
        <w:gridCol w:w="694"/>
        <w:gridCol w:w="703"/>
        <w:gridCol w:w="1739"/>
        <w:gridCol w:w="703"/>
        <w:gridCol w:w="1281"/>
      </w:tblGrid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52,3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652440" w:rsidRDefault="004D5875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Default="004D5875" w:rsidP="004D5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="000D25F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4D5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0D25FD">
              <w:rPr>
                <w:bCs/>
                <w:sz w:val="24"/>
                <w:szCs w:val="24"/>
              </w:rPr>
              <w:t>,0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0D25FD">
              <w:rPr>
                <w:bCs/>
                <w:sz w:val="24"/>
                <w:szCs w:val="24"/>
              </w:rPr>
              <w:t>,0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0D25FD">
              <w:rPr>
                <w:bCs/>
                <w:sz w:val="24"/>
                <w:szCs w:val="24"/>
              </w:rPr>
              <w:t>,0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4858DD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E37C8" w:rsidRDefault="004D5875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="0065244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222933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402,9</w:t>
            </w:r>
          </w:p>
        </w:tc>
      </w:tr>
      <w:tr w:rsidR="004D5875" w:rsidRPr="007161A0" w:rsidTr="004D5875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222933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402,9</w:t>
            </w:r>
          </w:p>
        </w:tc>
      </w:tr>
    </w:tbl>
    <w:p w:rsidR="004D5875" w:rsidRDefault="004D5875"/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7"/>
        <w:gridCol w:w="557"/>
        <w:gridCol w:w="2135"/>
        <w:gridCol w:w="736"/>
        <w:gridCol w:w="1218"/>
      </w:tblGrid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222933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402,9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222933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402,9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222933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402,9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222933" w:rsidP="002229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402,9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86,8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1E637F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1E637F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86,3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86,3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D25FD">
              <w:rPr>
                <w:b/>
                <w:sz w:val="24"/>
                <w:szCs w:val="24"/>
              </w:rPr>
              <w:t>9,1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5244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D25FD">
              <w:rPr>
                <w:sz w:val="24"/>
                <w:szCs w:val="24"/>
              </w:rPr>
              <w:t>8,1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</w:tbl>
    <w:p w:rsidR="000A2EC5" w:rsidRDefault="000A2EC5"/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7"/>
        <w:gridCol w:w="557"/>
        <w:gridCol w:w="2135"/>
        <w:gridCol w:w="736"/>
        <w:gridCol w:w="1218"/>
      </w:tblGrid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65,7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E4B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F5126A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6E4BA0" w:rsidRDefault="004D5875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C122DE" w:rsidRDefault="000D25FD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C122DE" w:rsidRDefault="000D25FD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C122DE" w:rsidRDefault="000D25FD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C122DE" w:rsidRDefault="000D25FD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C122DE" w:rsidRDefault="000D25FD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C122DE" w:rsidRDefault="004D5875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C122DE" w:rsidRDefault="000D25FD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C122DE" w:rsidRDefault="000D25FD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C122DE" w:rsidRDefault="000D25FD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C122DE" w:rsidRDefault="000D25FD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C122DE" w:rsidRDefault="000D25FD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C122DE" w:rsidRDefault="004D5875" w:rsidP="000D25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B83F7B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83F7B">
              <w:rPr>
                <w:sz w:val="23"/>
                <w:szCs w:val="23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B83F7B">
              <w:rPr>
                <w:sz w:val="23"/>
                <w:szCs w:val="23"/>
              </w:rPr>
              <w:t>а</w:t>
            </w:r>
            <w:r w:rsidRPr="00B83F7B">
              <w:rPr>
                <w:sz w:val="23"/>
                <w:szCs w:val="23"/>
              </w:rPr>
              <w:t>шениями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0D25FD" w:rsidRPr="007161A0" w:rsidTr="00AC69DD">
        <w:trPr>
          <w:trHeight w:val="39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D25FD" w:rsidRPr="007161A0" w:rsidTr="00AC69DD">
        <w:trPr>
          <w:trHeight w:val="699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AF1004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AF1004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AF1004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AF1004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AF1004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AF1004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892EAE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2EAE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892EAE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892EAE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2EA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995008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995008" w:rsidRDefault="00892EAE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892EAE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892EAE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D25FD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892EAE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202994" w:rsidRDefault="0017691E" w:rsidP="0017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52440" w:rsidRDefault="00652440" w:rsidP="0017691E">
      <w:pPr>
        <w:rPr>
          <w:sz w:val="28"/>
          <w:szCs w:val="28"/>
        </w:rPr>
      </w:pPr>
    </w:p>
    <w:p w:rsidR="00652440" w:rsidRDefault="00652440" w:rsidP="0017691E">
      <w:pPr>
        <w:rPr>
          <w:sz w:val="28"/>
          <w:szCs w:val="28"/>
        </w:rPr>
      </w:pPr>
    </w:p>
    <w:p w:rsidR="00652440" w:rsidRDefault="0065244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0A2EC5" w:rsidRDefault="000A2EC5" w:rsidP="0017691E">
      <w:pPr>
        <w:rPr>
          <w:sz w:val="28"/>
          <w:szCs w:val="28"/>
        </w:rPr>
      </w:pPr>
    </w:p>
    <w:p w:rsidR="000A2EC5" w:rsidRDefault="000A2EC5" w:rsidP="0017691E">
      <w:pPr>
        <w:rPr>
          <w:sz w:val="28"/>
          <w:szCs w:val="28"/>
        </w:rPr>
      </w:pPr>
    </w:p>
    <w:p w:rsidR="000A2EC5" w:rsidRDefault="000A2EC5" w:rsidP="0017691E">
      <w:pPr>
        <w:rPr>
          <w:sz w:val="28"/>
          <w:szCs w:val="28"/>
        </w:rPr>
      </w:pPr>
    </w:p>
    <w:p w:rsidR="000A2EC5" w:rsidRDefault="000A2EC5" w:rsidP="0017691E">
      <w:pPr>
        <w:rPr>
          <w:sz w:val="28"/>
          <w:szCs w:val="28"/>
        </w:rPr>
      </w:pPr>
    </w:p>
    <w:p w:rsidR="000A2EC5" w:rsidRDefault="000A2EC5" w:rsidP="0017691E">
      <w:pPr>
        <w:rPr>
          <w:sz w:val="28"/>
          <w:szCs w:val="28"/>
        </w:rPr>
      </w:pPr>
    </w:p>
    <w:p w:rsidR="000A2EC5" w:rsidRDefault="000A2EC5" w:rsidP="0017691E">
      <w:pPr>
        <w:rPr>
          <w:sz w:val="28"/>
          <w:szCs w:val="28"/>
        </w:rPr>
      </w:pPr>
    </w:p>
    <w:p w:rsidR="000A2EC5" w:rsidRDefault="000A2EC5" w:rsidP="0017691E">
      <w:pPr>
        <w:rPr>
          <w:sz w:val="28"/>
          <w:szCs w:val="28"/>
        </w:rPr>
      </w:pPr>
    </w:p>
    <w:p w:rsidR="00AC69DD" w:rsidRDefault="00AC69DD" w:rsidP="0017691E">
      <w:pPr>
        <w:rPr>
          <w:sz w:val="28"/>
          <w:szCs w:val="28"/>
        </w:rPr>
      </w:pPr>
    </w:p>
    <w:p w:rsidR="00AC69DD" w:rsidRDefault="00AC69DD" w:rsidP="0017691E">
      <w:pPr>
        <w:rPr>
          <w:sz w:val="28"/>
          <w:szCs w:val="28"/>
        </w:rPr>
      </w:pPr>
    </w:p>
    <w:p w:rsidR="00AC69DD" w:rsidRDefault="00AC69DD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652440" w:rsidRDefault="00652440" w:rsidP="0017691E">
      <w:pPr>
        <w:rPr>
          <w:sz w:val="28"/>
          <w:szCs w:val="28"/>
        </w:rPr>
      </w:pPr>
    </w:p>
    <w:p w:rsidR="00EA22A0" w:rsidRDefault="00EA22A0" w:rsidP="00202994">
      <w:pPr>
        <w:jc w:val="right"/>
        <w:rPr>
          <w:sz w:val="28"/>
          <w:szCs w:val="28"/>
        </w:rPr>
      </w:pPr>
    </w:p>
    <w:p w:rsidR="0017691E" w:rsidRPr="00740EB0" w:rsidRDefault="00EA22A0" w:rsidP="000D25FD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D25F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6368C7">
        <w:rPr>
          <w:sz w:val="28"/>
          <w:szCs w:val="28"/>
        </w:rPr>
        <w:t xml:space="preserve">                                </w:t>
      </w:r>
      <w:r w:rsidR="0017691E" w:rsidRPr="00D071F2">
        <w:rPr>
          <w:caps/>
          <w:sz w:val="28"/>
          <w:szCs w:val="28"/>
        </w:rPr>
        <w:t>Приложение</w:t>
      </w:r>
      <w:r w:rsidR="0017691E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0D25F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6368C7">
        <w:rPr>
          <w:sz w:val="28"/>
          <w:szCs w:val="28"/>
        </w:rPr>
        <w:t>23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</w:t>
      </w:r>
      <w:r w:rsidR="000D25FD">
        <w:rPr>
          <w:sz w:val="28"/>
          <w:szCs w:val="28"/>
        </w:rPr>
        <w:t>2</w:t>
      </w:r>
      <w:r w:rsidR="0017691E" w:rsidRPr="002D79B8">
        <w:rPr>
          <w:sz w:val="28"/>
          <w:szCs w:val="28"/>
        </w:rPr>
        <w:t xml:space="preserve"> № </w:t>
      </w:r>
      <w:r w:rsidR="006368C7">
        <w:rPr>
          <w:sz w:val="28"/>
          <w:szCs w:val="28"/>
        </w:rPr>
        <w:t>16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 w:rsidR="000D25FD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и 202</w:t>
      </w:r>
      <w:r w:rsidR="000D25FD">
        <w:rPr>
          <w:b/>
          <w:sz w:val="28"/>
          <w:szCs w:val="28"/>
        </w:rPr>
        <w:t>5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2"/>
        <w:gridCol w:w="575"/>
        <w:gridCol w:w="573"/>
        <w:gridCol w:w="1284"/>
        <w:gridCol w:w="703"/>
        <w:gridCol w:w="987"/>
        <w:gridCol w:w="1120"/>
      </w:tblGrid>
      <w:tr w:rsidR="005E1F1A" w:rsidRPr="006B4EC8" w:rsidTr="005E1F1A">
        <w:trPr>
          <w:trHeight w:val="255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0D25F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0D25F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E1F1A" w:rsidRPr="008D253E" w:rsidTr="005E1F1A">
        <w:trPr>
          <w:trHeight w:val="255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272B3F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65244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40E11">
              <w:rPr>
                <w:b/>
                <w:bCs/>
                <w:color w:val="FF0000"/>
                <w:sz w:val="24"/>
                <w:szCs w:val="24"/>
              </w:rPr>
              <w:t>1933,2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65244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40E11">
              <w:rPr>
                <w:b/>
                <w:bCs/>
                <w:color w:val="FF0000"/>
                <w:sz w:val="24"/>
                <w:szCs w:val="24"/>
              </w:rPr>
              <w:t>1885,8</w:t>
            </w:r>
          </w:p>
        </w:tc>
      </w:tr>
      <w:tr w:rsidR="000D25FD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0D25FD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0D25FD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0D25FD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0D25FD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0D25FD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25FD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0D25FD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D25FD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0D25FD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D" w:rsidRPr="007161A0" w:rsidRDefault="000D25FD" w:rsidP="000D25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C69DD" w:rsidRDefault="00AC69DD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2"/>
        <w:gridCol w:w="570"/>
        <w:gridCol w:w="578"/>
        <w:gridCol w:w="1152"/>
        <w:gridCol w:w="596"/>
        <w:gridCol w:w="1225"/>
        <w:gridCol w:w="1215"/>
      </w:tblGrid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4858DD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ind w:left="-11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753,6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753,6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643,6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302,6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33,4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053" w:rsidRPr="007161A0" w:rsidRDefault="00533053" w:rsidP="00533053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053" w:rsidRPr="007161A0" w:rsidRDefault="00533053" w:rsidP="00533053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053" w:rsidRPr="003F706B" w:rsidRDefault="00533053" w:rsidP="00533053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053" w:rsidRPr="007161A0" w:rsidRDefault="00533053" w:rsidP="0053305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053" w:rsidRPr="007161A0" w:rsidRDefault="00533053" w:rsidP="0053305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053" w:rsidRDefault="00533053" w:rsidP="0053305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3F706B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053" w:rsidRDefault="00533053" w:rsidP="0053305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72B3F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65244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3A22">
              <w:rPr>
                <w:b/>
                <w:bCs/>
                <w:color w:val="FF0000"/>
                <w:sz w:val="24"/>
                <w:szCs w:val="24"/>
              </w:rPr>
              <w:t>713,0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65244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3A22">
              <w:rPr>
                <w:b/>
                <w:bCs/>
                <w:color w:val="FF0000"/>
                <w:sz w:val="24"/>
                <w:szCs w:val="24"/>
              </w:rPr>
              <w:t>665,6</w:t>
            </w:r>
          </w:p>
        </w:tc>
      </w:tr>
      <w:tr w:rsidR="00272B3F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655,7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608,3</w:t>
            </w:r>
          </w:p>
        </w:tc>
      </w:tr>
      <w:tr w:rsidR="00272B3F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655,7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608,3</w:t>
            </w:r>
          </w:p>
        </w:tc>
      </w:tr>
      <w:tr w:rsidR="00272B3F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655,7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A22">
              <w:rPr>
                <w:color w:val="FF0000"/>
                <w:sz w:val="24"/>
                <w:szCs w:val="24"/>
              </w:rPr>
              <w:t>608,3</w:t>
            </w:r>
          </w:p>
        </w:tc>
      </w:tr>
      <w:tr w:rsidR="00272B3F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DA45AE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3A22">
              <w:rPr>
                <w:b/>
                <w:color w:val="FF0000"/>
                <w:sz w:val="24"/>
                <w:szCs w:val="24"/>
              </w:rPr>
              <w:t>650,7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DA45AE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3A22">
              <w:rPr>
                <w:b/>
                <w:color w:val="FF0000"/>
                <w:sz w:val="24"/>
                <w:szCs w:val="24"/>
              </w:rPr>
              <w:t>603,3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52,3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533053" w:rsidRPr="007161A0" w:rsidTr="0053305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</w:tbl>
    <w:p w:rsidR="00386144" w:rsidRDefault="00386144"/>
    <w:p w:rsidR="00386144" w:rsidRDefault="00386144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8"/>
        <w:gridCol w:w="13"/>
        <w:gridCol w:w="550"/>
        <w:gridCol w:w="18"/>
        <w:gridCol w:w="562"/>
        <w:gridCol w:w="14"/>
        <w:gridCol w:w="1262"/>
        <w:gridCol w:w="8"/>
        <w:gridCol w:w="716"/>
        <w:gridCol w:w="1001"/>
        <w:gridCol w:w="1094"/>
      </w:tblGrid>
      <w:tr w:rsidR="00043F27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4858DD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CE37C8" w:rsidRDefault="00533053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CE37C8" w:rsidRDefault="00533053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125,0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125,0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125,0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125,0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125,0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125,0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86,8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1E637F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1E637F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D2562F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D2562F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33053" w:rsidRPr="007161A0" w:rsidTr="00367735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ind w:right="-12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86,3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86,3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367735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33053">
              <w:rPr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3677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7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367735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3305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367735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33053">
              <w:rPr>
                <w:b/>
                <w:sz w:val="24"/>
                <w:szCs w:val="24"/>
              </w:rPr>
              <w:t>,0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179,1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5244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043F27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4858DD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</w:t>
            </w:r>
            <w:r w:rsidR="0053305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</w:t>
            </w:r>
            <w:r w:rsidR="0053305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E4B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E4B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F5126A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E4B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E4B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C122DE" w:rsidRDefault="00533053" w:rsidP="005330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D2562F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D2562F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D2562F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D2562F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D2562F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D2562F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AF1004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AF1004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AF1004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AF1004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AF1004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AF1004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AF1004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533053" w:rsidRPr="007161A0" w:rsidTr="00533053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533053" w:rsidRPr="007161A0" w:rsidTr="00367735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533053" w:rsidRPr="007161A0" w:rsidTr="00367735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533053" w:rsidRPr="007161A0" w:rsidTr="00367735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533053" w:rsidRPr="007161A0" w:rsidTr="00533053"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367735" w:rsidRDefault="00367735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2"/>
        <w:gridCol w:w="568"/>
        <w:gridCol w:w="576"/>
        <w:gridCol w:w="1269"/>
        <w:gridCol w:w="714"/>
        <w:gridCol w:w="1001"/>
        <w:gridCol w:w="1096"/>
      </w:tblGrid>
      <w:tr w:rsidR="00533053" w:rsidRPr="007161A0" w:rsidTr="00533053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892EAE" w:rsidP="0053305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2EAE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892EAE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33053" w:rsidRPr="007161A0" w:rsidTr="00533053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892EAE" w:rsidRDefault="00892EAE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EAE">
              <w:rPr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892EAE" w:rsidRDefault="00892EAE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EAE">
              <w:rPr>
                <w:sz w:val="24"/>
                <w:szCs w:val="24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33053" w:rsidRPr="007161A0" w:rsidTr="00533053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892EAE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33053" w:rsidRPr="007161A0" w:rsidTr="00533053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892EAE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33053" w:rsidRPr="007161A0" w:rsidTr="00533053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892EAE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33053" w:rsidRPr="007161A0" w:rsidTr="00533053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7161A0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16EE4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3" w:rsidRPr="00616EE4" w:rsidRDefault="00533053" w:rsidP="0053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121,3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67735" w:rsidRDefault="00367735" w:rsidP="004A4BC7">
      <w:pPr>
        <w:rPr>
          <w:b/>
          <w:sz w:val="28"/>
          <w:szCs w:val="28"/>
        </w:rPr>
      </w:pPr>
    </w:p>
    <w:p w:rsidR="00367735" w:rsidRDefault="00367735" w:rsidP="004A4BC7">
      <w:pPr>
        <w:rPr>
          <w:b/>
          <w:sz w:val="28"/>
          <w:szCs w:val="28"/>
        </w:rPr>
      </w:pPr>
    </w:p>
    <w:p w:rsidR="00367735" w:rsidRDefault="00367735" w:rsidP="004A4BC7">
      <w:pPr>
        <w:rPr>
          <w:b/>
          <w:sz w:val="28"/>
          <w:szCs w:val="28"/>
        </w:rPr>
      </w:pPr>
    </w:p>
    <w:p w:rsidR="00367735" w:rsidRDefault="00367735" w:rsidP="004A4BC7">
      <w:pPr>
        <w:rPr>
          <w:b/>
          <w:sz w:val="28"/>
          <w:szCs w:val="28"/>
        </w:rPr>
      </w:pPr>
    </w:p>
    <w:p w:rsidR="00367735" w:rsidRDefault="00367735" w:rsidP="004A4BC7">
      <w:pPr>
        <w:rPr>
          <w:b/>
          <w:sz w:val="28"/>
          <w:szCs w:val="28"/>
        </w:rPr>
      </w:pPr>
    </w:p>
    <w:p w:rsidR="00892EAE" w:rsidRDefault="00892EAE" w:rsidP="004A4BC7">
      <w:pPr>
        <w:rPr>
          <w:b/>
          <w:sz w:val="28"/>
          <w:szCs w:val="28"/>
        </w:rPr>
      </w:pPr>
    </w:p>
    <w:p w:rsidR="00367735" w:rsidRDefault="00367735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4E72F8" w:rsidRDefault="004E72F8" w:rsidP="004A4BC7">
      <w:pPr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  </w:t>
      </w:r>
      <w:r w:rsidR="00BE7D18">
        <w:rPr>
          <w:b/>
          <w:sz w:val="28"/>
          <w:szCs w:val="28"/>
        </w:rPr>
        <w:t>Гоноховского</w:t>
      </w:r>
      <w:r w:rsidRPr="002D79B8">
        <w:rPr>
          <w:b/>
          <w:sz w:val="28"/>
          <w:szCs w:val="28"/>
        </w:rPr>
        <w:t xml:space="preserve">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r w:rsidR="006E1CB4">
        <w:rPr>
          <w:b/>
          <w:sz w:val="28"/>
          <w:szCs w:val="28"/>
        </w:rPr>
        <w:t>Го</w:t>
      </w:r>
      <w:r w:rsidR="00BE7D18">
        <w:rPr>
          <w:b/>
          <w:sz w:val="28"/>
          <w:szCs w:val="28"/>
        </w:rPr>
        <w:t>ноховски</w:t>
      </w:r>
      <w:r w:rsidR="00485C64">
        <w:rPr>
          <w:b/>
          <w:sz w:val="28"/>
          <w:szCs w:val="28"/>
        </w:rPr>
        <w:t>й</w:t>
      </w:r>
      <w:r w:rsidR="009531AD" w:rsidRPr="009531AD">
        <w:rPr>
          <w:b/>
          <w:sz w:val="28"/>
          <w:szCs w:val="28"/>
        </w:rPr>
        <w:t xml:space="preserve"> сельсовет  Каменского района Алтайского края на 202</w:t>
      </w:r>
      <w:r w:rsidR="00533053">
        <w:rPr>
          <w:b/>
          <w:sz w:val="28"/>
          <w:szCs w:val="28"/>
        </w:rPr>
        <w:t>3</w:t>
      </w:r>
      <w:r w:rsidR="009531AD" w:rsidRPr="009531AD">
        <w:rPr>
          <w:b/>
          <w:sz w:val="28"/>
          <w:szCs w:val="28"/>
        </w:rPr>
        <w:t xml:space="preserve">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</w:t>
      </w:r>
      <w:r w:rsidR="00533053">
        <w:rPr>
          <w:b/>
          <w:sz w:val="28"/>
          <w:szCs w:val="28"/>
        </w:rPr>
        <w:t>4</w:t>
      </w:r>
      <w:r w:rsidRPr="009531AD">
        <w:rPr>
          <w:b/>
          <w:sz w:val="28"/>
          <w:szCs w:val="28"/>
        </w:rPr>
        <w:t xml:space="preserve"> и 202</w:t>
      </w:r>
      <w:r w:rsidR="00533053">
        <w:rPr>
          <w:b/>
          <w:sz w:val="28"/>
          <w:szCs w:val="28"/>
        </w:rPr>
        <w:t>5</w:t>
      </w:r>
      <w:r w:rsidRPr="009531AD">
        <w:rPr>
          <w:b/>
          <w:sz w:val="28"/>
          <w:szCs w:val="28"/>
        </w:rPr>
        <w:t xml:space="preserve">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BE7D18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r w:rsidR="00BE7D18">
        <w:rPr>
          <w:sz w:val="28"/>
          <w:szCs w:val="28"/>
        </w:rPr>
        <w:t>Гоноховский</w:t>
      </w:r>
      <w:r w:rsidR="009531AD" w:rsidRPr="009A7FD2">
        <w:rPr>
          <w:sz w:val="28"/>
          <w:szCs w:val="28"/>
        </w:rPr>
        <w:t xml:space="preserve">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</w:t>
      </w:r>
      <w:r w:rsidR="003B7946">
        <w:rPr>
          <w:sz w:val="28"/>
          <w:szCs w:val="28"/>
        </w:rPr>
        <w:t>3</w:t>
      </w:r>
      <w:r w:rsidR="009531AD" w:rsidRPr="005C07FA">
        <w:rPr>
          <w:sz w:val="28"/>
          <w:szCs w:val="28"/>
        </w:rPr>
        <w:t xml:space="preserve"> год и на плановый период 202</w:t>
      </w:r>
      <w:r w:rsidR="00406CB4">
        <w:rPr>
          <w:sz w:val="28"/>
          <w:szCs w:val="28"/>
        </w:rPr>
        <w:t>4</w:t>
      </w:r>
      <w:r w:rsidR="009531AD" w:rsidRPr="005C07FA">
        <w:rPr>
          <w:sz w:val="28"/>
          <w:szCs w:val="28"/>
        </w:rPr>
        <w:t xml:space="preserve"> и 202</w:t>
      </w:r>
      <w:r w:rsidR="00406CB4">
        <w:rPr>
          <w:sz w:val="28"/>
          <w:szCs w:val="28"/>
        </w:rPr>
        <w:t>5</w:t>
      </w:r>
      <w:r w:rsidR="009531AD" w:rsidRPr="005C07FA">
        <w:rPr>
          <w:sz w:val="28"/>
          <w:szCs w:val="28"/>
        </w:rPr>
        <w:t xml:space="preserve">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>ого поселения) подготовлен в соответствии 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r w:rsidR="00BE7D18">
        <w:rPr>
          <w:sz w:val="28"/>
          <w:szCs w:val="28"/>
        </w:rPr>
        <w:t xml:space="preserve">Гоноховского </w:t>
      </w:r>
      <w:r w:rsidR="00441B88" w:rsidRPr="00C61907">
        <w:rPr>
          <w:sz w:val="28"/>
          <w:szCs w:val="28"/>
        </w:rPr>
        <w:t xml:space="preserve"> сельского Совета депутатов </w:t>
      </w:r>
      <w:r w:rsidR="00441B88" w:rsidRPr="00FF2454">
        <w:rPr>
          <w:sz w:val="28"/>
          <w:szCs w:val="28"/>
        </w:rPr>
        <w:t xml:space="preserve">от </w:t>
      </w:r>
      <w:r w:rsidR="00BE7D18" w:rsidRPr="00FF2454">
        <w:rPr>
          <w:sz w:val="28"/>
          <w:szCs w:val="28"/>
        </w:rPr>
        <w:t xml:space="preserve">13.04.2018 № 11 </w:t>
      </w:r>
      <w:r w:rsidR="00441B88" w:rsidRPr="00FF2454">
        <w:rPr>
          <w:sz w:val="28"/>
          <w:szCs w:val="28"/>
        </w:rPr>
        <w:t>«О</w:t>
      </w:r>
      <w:r w:rsidR="00441B88" w:rsidRPr="00C61907">
        <w:rPr>
          <w:sz w:val="28"/>
          <w:szCs w:val="28"/>
        </w:rPr>
        <w:t xml:space="preserve"> Положении о бюджетном </w:t>
      </w:r>
      <w:r w:rsidR="00A04C75" w:rsidRPr="00C61907">
        <w:rPr>
          <w:sz w:val="28"/>
          <w:szCs w:val="28"/>
        </w:rPr>
        <w:t>устройстве</w:t>
      </w:r>
      <w:r w:rsidR="00A04C75" w:rsidRPr="002D79B8">
        <w:rPr>
          <w:sz w:val="28"/>
          <w:szCs w:val="28"/>
        </w:rPr>
        <w:t xml:space="preserve">, бюджетном </w:t>
      </w:r>
      <w:r w:rsidR="00441B88" w:rsidRPr="002D79B8">
        <w:rPr>
          <w:sz w:val="28"/>
          <w:szCs w:val="28"/>
        </w:rPr>
        <w:t>процессе и финансовом контроле в муниципал</w:t>
      </w:r>
      <w:r w:rsidR="00441B88" w:rsidRPr="002D79B8">
        <w:rPr>
          <w:sz w:val="28"/>
          <w:szCs w:val="28"/>
        </w:rPr>
        <w:t>ь</w:t>
      </w:r>
      <w:r w:rsidR="00441B88" w:rsidRPr="002D79B8">
        <w:rPr>
          <w:sz w:val="28"/>
          <w:szCs w:val="28"/>
        </w:rPr>
        <w:t xml:space="preserve">ном образовании </w:t>
      </w:r>
      <w:r w:rsidR="00BE7D18">
        <w:rPr>
          <w:sz w:val="28"/>
          <w:szCs w:val="28"/>
        </w:rPr>
        <w:t>Гоноховский</w:t>
      </w:r>
      <w:r w:rsidR="00441B88" w:rsidRPr="002D79B8">
        <w:rPr>
          <w:sz w:val="28"/>
          <w:szCs w:val="28"/>
        </w:rPr>
        <w:t xml:space="preserve">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="00BE7D18">
        <w:rPr>
          <w:sz w:val="28"/>
          <w:szCs w:val="28"/>
        </w:rPr>
        <w:t>Гоноховского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</w:t>
      </w:r>
      <w:r w:rsidR="00406CB4">
        <w:rPr>
          <w:sz w:val="28"/>
          <w:szCs w:val="28"/>
        </w:rPr>
        <w:t>3</w:t>
      </w:r>
      <w:r w:rsidR="00312FCF">
        <w:rPr>
          <w:sz w:val="28"/>
          <w:szCs w:val="28"/>
        </w:rPr>
        <w:t xml:space="preserve"> год и на плановый период 202</w:t>
      </w:r>
      <w:r w:rsidR="00406CB4">
        <w:rPr>
          <w:sz w:val="28"/>
          <w:szCs w:val="28"/>
        </w:rPr>
        <w:t>4</w:t>
      </w:r>
      <w:r w:rsidRPr="00B0530D">
        <w:rPr>
          <w:sz w:val="28"/>
          <w:szCs w:val="28"/>
        </w:rPr>
        <w:t xml:space="preserve"> и 202</w:t>
      </w:r>
      <w:r w:rsidR="00406CB4">
        <w:rPr>
          <w:sz w:val="28"/>
          <w:szCs w:val="28"/>
        </w:rPr>
        <w:t>5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 w:rsidR="00BE7D18">
        <w:rPr>
          <w:sz w:val="28"/>
          <w:szCs w:val="28"/>
        </w:rPr>
        <w:t>Гоноховский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Прогноз доходов бюджета</w:t>
      </w:r>
      <w:r w:rsidRPr="00485C64">
        <w:rPr>
          <w:b/>
          <w:sz w:val="28"/>
          <w:szCs w:val="28"/>
        </w:rPr>
        <w:t xml:space="preserve"> </w:t>
      </w:r>
      <w:r w:rsidR="00BE7D18" w:rsidRPr="00BE7D18">
        <w:rPr>
          <w:b/>
          <w:sz w:val="28"/>
          <w:szCs w:val="28"/>
        </w:rPr>
        <w:t>Гоноховского</w:t>
      </w:r>
      <w:r w:rsidRPr="00BE7D18">
        <w:rPr>
          <w:b/>
          <w:sz w:val="28"/>
          <w:szCs w:val="28"/>
        </w:rPr>
        <w:t xml:space="preserve"> </w:t>
      </w:r>
      <w:r w:rsidRPr="002D79B8">
        <w:rPr>
          <w:b/>
          <w:sz w:val="28"/>
          <w:szCs w:val="28"/>
        </w:rPr>
        <w:t>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406CB4">
        <w:rPr>
          <w:b/>
          <w:bCs/>
          <w:sz w:val="28"/>
          <w:szCs w:val="28"/>
        </w:rPr>
        <w:t>3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406CB4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406CB4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</w:t>
      </w:r>
      <w:r w:rsidR="00406CB4">
        <w:rPr>
          <w:bCs/>
          <w:sz w:val="28"/>
          <w:szCs w:val="28"/>
        </w:rPr>
        <w:t>3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406CB4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и 202</w:t>
      </w:r>
      <w:r w:rsidR="00406CB4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</w:t>
      </w:r>
      <w:r w:rsidR="00406CB4">
        <w:rPr>
          <w:sz w:val="28"/>
          <w:szCs w:val="28"/>
        </w:rPr>
        <w:t>2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 бюджета сельсовета </w:t>
      </w:r>
      <w:r w:rsidR="009E70D0" w:rsidRPr="009E70D0">
        <w:rPr>
          <w:bCs/>
          <w:sz w:val="28"/>
          <w:szCs w:val="28"/>
        </w:rPr>
        <w:t>на 202</w:t>
      </w:r>
      <w:r w:rsidR="00406CB4">
        <w:rPr>
          <w:bCs/>
          <w:sz w:val="28"/>
          <w:szCs w:val="28"/>
        </w:rPr>
        <w:t>3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406CB4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и 202</w:t>
      </w:r>
      <w:r w:rsidR="00406CB4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001F3F" w:rsidP="00273AA4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406CB4">
        <w:rPr>
          <w:sz w:val="28"/>
          <w:szCs w:val="28"/>
        </w:rPr>
        <w:t>23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406CB4">
        <w:rPr>
          <w:sz w:val="28"/>
          <w:szCs w:val="28"/>
        </w:rPr>
        <w:t>1682,0  тыс. рублей; на 2024</w:t>
      </w:r>
      <w:r w:rsidR="004457BE">
        <w:rPr>
          <w:sz w:val="28"/>
          <w:szCs w:val="28"/>
        </w:rPr>
        <w:t xml:space="preserve"> год </w:t>
      </w:r>
      <w:r w:rsidR="00BE7D18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406CB4">
        <w:rPr>
          <w:sz w:val="28"/>
          <w:szCs w:val="28"/>
        </w:rPr>
        <w:t>1709</w:t>
      </w:r>
      <w:r w:rsidR="00BE7D18">
        <w:rPr>
          <w:sz w:val="28"/>
          <w:szCs w:val="28"/>
        </w:rPr>
        <w:t>,0</w:t>
      </w:r>
      <w:r w:rsidR="004457BE">
        <w:rPr>
          <w:sz w:val="28"/>
          <w:szCs w:val="28"/>
        </w:rPr>
        <w:t xml:space="preserve"> тыс. рублей;</w:t>
      </w:r>
      <w:r w:rsidR="00441B88"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>на 202</w:t>
      </w:r>
      <w:r w:rsidR="00406CB4">
        <w:rPr>
          <w:sz w:val="28"/>
          <w:szCs w:val="28"/>
        </w:rPr>
        <w:t>5</w:t>
      </w:r>
      <w:r w:rsidR="004457BE">
        <w:rPr>
          <w:sz w:val="28"/>
          <w:szCs w:val="28"/>
        </w:rPr>
        <w:t xml:space="preserve"> год </w:t>
      </w:r>
      <w:r w:rsidR="00BE7D18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BE7D18">
        <w:rPr>
          <w:sz w:val="28"/>
          <w:szCs w:val="28"/>
        </w:rPr>
        <w:t>1</w:t>
      </w:r>
      <w:r w:rsidR="00406CB4">
        <w:rPr>
          <w:sz w:val="28"/>
          <w:szCs w:val="28"/>
        </w:rPr>
        <w:t>735</w:t>
      </w:r>
      <w:r w:rsidR="00BE7D18">
        <w:rPr>
          <w:sz w:val="28"/>
          <w:szCs w:val="28"/>
        </w:rPr>
        <w:t>,0</w:t>
      </w:r>
      <w:r w:rsidR="004457BE">
        <w:rPr>
          <w:sz w:val="28"/>
          <w:szCs w:val="28"/>
        </w:rPr>
        <w:t xml:space="preserve"> тыс. рублей.</w:t>
      </w:r>
      <w:r w:rsidR="004457BE" w:rsidRPr="00122F33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В структуре  собственных доходов бюджета  сел</w:t>
      </w:r>
      <w:r w:rsidR="00441B88" w:rsidRPr="00122F33">
        <w:rPr>
          <w:sz w:val="28"/>
          <w:szCs w:val="28"/>
        </w:rPr>
        <w:t>ь</w:t>
      </w:r>
      <w:r w:rsidR="00441B88"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="00441B88" w:rsidRPr="00122F33">
        <w:rPr>
          <w:sz w:val="28"/>
          <w:szCs w:val="28"/>
        </w:rPr>
        <w:t xml:space="preserve">  налоговых доходов</w:t>
      </w:r>
      <w:r w:rsidR="00406CB4">
        <w:rPr>
          <w:sz w:val="28"/>
          <w:szCs w:val="28"/>
        </w:rPr>
        <w:t xml:space="preserve"> в 2023</w:t>
      </w:r>
      <w:r w:rsidR="009E70D0">
        <w:rPr>
          <w:sz w:val="28"/>
          <w:szCs w:val="28"/>
        </w:rPr>
        <w:t xml:space="preserve"> году</w:t>
      </w:r>
      <w:r w:rsidR="00441B88" w:rsidRPr="00122F33">
        <w:rPr>
          <w:sz w:val="28"/>
          <w:szCs w:val="28"/>
        </w:rPr>
        <w:t xml:space="preserve"> в сумме </w:t>
      </w:r>
      <w:r w:rsidR="00406CB4">
        <w:rPr>
          <w:sz w:val="28"/>
          <w:szCs w:val="28"/>
        </w:rPr>
        <w:t>1063</w:t>
      </w:r>
      <w:r w:rsidR="00BE7D18">
        <w:rPr>
          <w:sz w:val="28"/>
          <w:szCs w:val="28"/>
        </w:rPr>
        <w:t>,0</w:t>
      </w:r>
      <w:r w:rsidR="00485C64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тыс. рублей</w:t>
      </w:r>
      <w:r w:rsidR="008921D3">
        <w:rPr>
          <w:sz w:val="28"/>
          <w:szCs w:val="28"/>
        </w:rPr>
        <w:t xml:space="preserve"> или </w:t>
      </w:r>
      <w:r w:rsidR="00406CB4">
        <w:rPr>
          <w:sz w:val="28"/>
          <w:szCs w:val="28"/>
        </w:rPr>
        <w:t>63,2</w:t>
      </w:r>
      <w:r w:rsidR="008921D3">
        <w:rPr>
          <w:sz w:val="28"/>
          <w:szCs w:val="28"/>
        </w:rPr>
        <w:t xml:space="preserve"> процента</w:t>
      </w:r>
      <w:r w:rsidR="00441B88" w:rsidRPr="00122F33">
        <w:rPr>
          <w:sz w:val="28"/>
          <w:szCs w:val="28"/>
        </w:rPr>
        <w:t xml:space="preserve">, неналоговых доходов  - в сумме </w:t>
      </w:r>
      <w:r w:rsidR="00406CB4">
        <w:rPr>
          <w:sz w:val="28"/>
          <w:szCs w:val="28"/>
        </w:rPr>
        <w:t>619</w:t>
      </w:r>
      <w:r w:rsidR="00BE7D18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406CB4">
        <w:rPr>
          <w:sz w:val="28"/>
          <w:szCs w:val="28"/>
        </w:rPr>
        <w:t>36,8</w:t>
      </w:r>
      <w:r w:rsidR="008921D3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; в</w:t>
      </w:r>
      <w:r w:rsidR="00406CB4">
        <w:rPr>
          <w:sz w:val="28"/>
          <w:szCs w:val="28"/>
        </w:rPr>
        <w:t xml:space="preserve"> 2024</w:t>
      </w:r>
      <w:r w:rsidR="00273AA4">
        <w:rPr>
          <w:sz w:val="28"/>
          <w:szCs w:val="28"/>
        </w:rPr>
        <w:t xml:space="preserve"> году налоговых доходов в сумме</w:t>
      </w:r>
      <w:r w:rsidR="00441B88" w:rsidRPr="00122F33">
        <w:rPr>
          <w:sz w:val="28"/>
          <w:szCs w:val="28"/>
        </w:rPr>
        <w:t xml:space="preserve"> </w:t>
      </w:r>
      <w:r w:rsidR="00406CB4">
        <w:rPr>
          <w:sz w:val="28"/>
          <w:szCs w:val="28"/>
        </w:rPr>
        <w:t>1072</w:t>
      </w:r>
      <w:r w:rsidR="00BE7D18">
        <w:rPr>
          <w:sz w:val="28"/>
          <w:szCs w:val="28"/>
        </w:rPr>
        <w:t>,0</w:t>
      </w:r>
      <w:r w:rsidR="00485C64">
        <w:rPr>
          <w:sz w:val="28"/>
          <w:szCs w:val="28"/>
        </w:rPr>
        <w:t xml:space="preserve"> </w:t>
      </w:r>
      <w:r w:rsidR="00273AA4" w:rsidRPr="00122F33">
        <w:rPr>
          <w:sz w:val="28"/>
          <w:szCs w:val="28"/>
        </w:rPr>
        <w:t>тыс. рублей</w:t>
      </w:r>
      <w:r w:rsidR="00273AA4">
        <w:rPr>
          <w:sz w:val="28"/>
          <w:szCs w:val="28"/>
        </w:rPr>
        <w:t xml:space="preserve"> или </w:t>
      </w:r>
      <w:r w:rsidR="00406CB4">
        <w:rPr>
          <w:sz w:val="28"/>
          <w:szCs w:val="28"/>
        </w:rPr>
        <w:t>62,7</w:t>
      </w:r>
      <w:r w:rsidR="00273AA4">
        <w:rPr>
          <w:sz w:val="28"/>
          <w:szCs w:val="28"/>
        </w:rPr>
        <w:t xml:space="preserve"> процент</w:t>
      </w:r>
      <w:r w:rsidR="00BE7D18">
        <w:rPr>
          <w:sz w:val="28"/>
          <w:szCs w:val="28"/>
        </w:rPr>
        <w:t>ов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406CB4">
        <w:rPr>
          <w:sz w:val="28"/>
          <w:szCs w:val="28"/>
        </w:rPr>
        <w:t>637</w:t>
      </w:r>
      <w:r w:rsidR="00BE7D18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406CB4">
        <w:rPr>
          <w:sz w:val="28"/>
          <w:szCs w:val="28"/>
        </w:rPr>
        <w:t>37,3</w:t>
      </w:r>
      <w:r w:rsidR="00273AA4">
        <w:rPr>
          <w:sz w:val="28"/>
          <w:szCs w:val="28"/>
        </w:rPr>
        <w:t xml:space="preserve"> процент</w:t>
      </w:r>
      <w:r w:rsidR="00BE7D18">
        <w:rPr>
          <w:sz w:val="28"/>
          <w:szCs w:val="28"/>
        </w:rPr>
        <w:t>ов</w:t>
      </w:r>
      <w:r w:rsidR="00273AA4">
        <w:rPr>
          <w:sz w:val="28"/>
          <w:szCs w:val="28"/>
        </w:rPr>
        <w:t>;</w:t>
      </w:r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в 202</w:t>
      </w:r>
      <w:r w:rsidR="00406CB4">
        <w:rPr>
          <w:sz w:val="28"/>
          <w:szCs w:val="28"/>
        </w:rPr>
        <w:t>5</w:t>
      </w:r>
      <w:r w:rsidR="00273AA4">
        <w:rPr>
          <w:sz w:val="28"/>
          <w:szCs w:val="28"/>
        </w:rPr>
        <w:t xml:space="preserve">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406CB4">
        <w:rPr>
          <w:sz w:val="28"/>
          <w:szCs w:val="28"/>
        </w:rPr>
        <w:t>1082</w:t>
      </w:r>
      <w:r w:rsidR="00BE7D18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406CB4">
        <w:rPr>
          <w:sz w:val="28"/>
          <w:szCs w:val="28"/>
        </w:rPr>
        <w:t>62,4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406CB4">
        <w:rPr>
          <w:sz w:val="28"/>
          <w:szCs w:val="28"/>
        </w:rPr>
        <w:t>653</w:t>
      </w:r>
      <w:r w:rsidR="00BE7D18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406CB4">
        <w:rPr>
          <w:sz w:val="28"/>
          <w:szCs w:val="28"/>
        </w:rPr>
        <w:t>37,6</w:t>
      </w:r>
      <w:r w:rsidR="00273AA4">
        <w:rPr>
          <w:sz w:val="28"/>
          <w:szCs w:val="28"/>
        </w:rPr>
        <w:t xml:space="preserve"> процента.</w:t>
      </w:r>
      <w:r w:rsidR="00441B88" w:rsidRPr="00122F33">
        <w:rPr>
          <w:sz w:val="28"/>
          <w:szCs w:val="28"/>
        </w:rPr>
        <w:t xml:space="preserve">    </w:t>
      </w:r>
    </w:p>
    <w:p w:rsidR="00FB5D09" w:rsidRDefault="00B9537E" w:rsidP="00FB5D09">
      <w:pPr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BE7D18">
        <w:rPr>
          <w:sz w:val="28"/>
          <w:szCs w:val="28"/>
        </w:rPr>
        <w:tab/>
      </w:r>
      <w:r w:rsidR="00441B88" w:rsidRPr="002D79B8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налоги на совокупный доход, з</w:t>
      </w:r>
      <w:r w:rsidR="00441B88" w:rsidRPr="002D79B8">
        <w:rPr>
          <w:sz w:val="28"/>
          <w:szCs w:val="28"/>
        </w:rPr>
        <w:t>е</w:t>
      </w:r>
      <w:r w:rsidR="00441B88" w:rsidRPr="002D79B8">
        <w:rPr>
          <w:sz w:val="28"/>
          <w:szCs w:val="28"/>
        </w:rPr>
        <w:t xml:space="preserve">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="00441B88" w:rsidRPr="002D79B8">
        <w:rPr>
          <w:sz w:val="28"/>
          <w:szCs w:val="28"/>
        </w:rPr>
        <w:t xml:space="preserve"> </w:t>
      </w:r>
      <w:r w:rsidR="00FB5D09">
        <w:rPr>
          <w:sz w:val="28"/>
          <w:szCs w:val="28"/>
        </w:rPr>
        <w:t>доходы от сдачи в аренду имущества, находящегося в оперативном управлении  органов управления сельских поселений; д</w:t>
      </w:r>
      <w:r w:rsidR="00FB5D09" w:rsidRPr="00FB5D09">
        <w:rPr>
          <w:sz w:val="28"/>
          <w:szCs w:val="28"/>
        </w:rPr>
        <w:t>оходы от сдачи в аренду имущества, составляющего казну сельских поселений</w:t>
      </w:r>
      <w:r w:rsidR="00FB5D09">
        <w:rPr>
          <w:sz w:val="28"/>
          <w:szCs w:val="28"/>
        </w:rPr>
        <w:t>;</w:t>
      </w:r>
      <w:r w:rsidR="00FB5D09" w:rsidRPr="00FB5D09">
        <w:rPr>
          <w:sz w:val="28"/>
          <w:szCs w:val="28"/>
        </w:rPr>
        <w:t xml:space="preserve"> </w:t>
      </w:r>
      <w:r w:rsidR="00441B88" w:rsidRPr="002D79B8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</w:t>
      </w:r>
      <w:r w:rsidR="00441B88" w:rsidRPr="002D79B8">
        <w:rPr>
          <w:sz w:val="28"/>
          <w:szCs w:val="28"/>
        </w:rPr>
        <w:t>т</w:t>
      </w:r>
      <w:r w:rsidR="00441B88" w:rsidRPr="002D79B8">
        <w:rPr>
          <w:sz w:val="28"/>
          <w:szCs w:val="28"/>
        </w:rPr>
        <w:t xml:space="preserve">венности </w:t>
      </w:r>
      <w:r w:rsidR="00FB5D09">
        <w:rPr>
          <w:sz w:val="28"/>
          <w:szCs w:val="28"/>
        </w:rPr>
        <w:t xml:space="preserve">сельских </w:t>
      </w:r>
      <w:r w:rsidR="00441B88" w:rsidRPr="002D79B8">
        <w:rPr>
          <w:sz w:val="28"/>
          <w:szCs w:val="28"/>
        </w:rPr>
        <w:t>поселений</w:t>
      </w:r>
      <w:r w:rsidR="00FB5D09">
        <w:rPr>
          <w:sz w:val="28"/>
          <w:szCs w:val="28"/>
        </w:rPr>
        <w:t>; доходы, поступающие в порядке возмещения расходов, связанных с эксплуатацией имущества.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</w:t>
      </w:r>
      <w:r w:rsidR="00406CB4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произведен в соответствии с положениями главы 23 части 2 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 РФ. 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202</w:t>
      </w:r>
      <w:r w:rsidR="00D47547">
        <w:rPr>
          <w:sz w:val="28"/>
          <w:szCs w:val="28"/>
        </w:rPr>
        <w:t>2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863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>
        <w:rPr>
          <w:sz w:val="28"/>
          <w:szCs w:val="28"/>
        </w:rPr>
        <w:t>в 202</w:t>
      </w:r>
      <w:r w:rsidR="00406CB4">
        <w:rPr>
          <w:sz w:val="28"/>
          <w:szCs w:val="28"/>
        </w:rPr>
        <w:t>3</w:t>
      </w:r>
      <w:r w:rsidR="0008636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размере </w:t>
      </w:r>
      <w:r w:rsidR="00406CB4">
        <w:rPr>
          <w:sz w:val="28"/>
          <w:szCs w:val="28"/>
        </w:rPr>
        <w:t>41</w:t>
      </w:r>
      <w:r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 xml:space="preserve">то </w:t>
      </w:r>
      <w:r w:rsidR="00E41C0D">
        <w:rPr>
          <w:color w:val="000000"/>
          <w:sz w:val="28"/>
          <w:szCs w:val="28"/>
        </w:rPr>
        <w:t xml:space="preserve">составляет </w:t>
      </w:r>
      <w:r w:rsidR="00D47547">
        <w:rPr>
          <w:sz w:val="28"/>
          <w:szCs w:val="28"/>
        </w:rPr>
        <w:t>102,5</w:t>
      </w:r>
      <w:r w:rsidR="00E41C0D">
        <w:rPr>
          <w:color w:val="000000"/>
          <w:sz w:val="28"/>
          <w:szCs w:val="28"/>
        </w:rPr>
        <w:t xml:space="preserve"> процентов</w:t>
      </w:r>
      <w:r w:rsidR="00086366" w:rsidRPr="00086366">
        <w:rPr>
          <w:color w:val="000000"/>
          <w:sz w:val="28"/>
          <w:szCs w:val="28"/>
        </w:rPr>
        <w:t xml:space="preserve"> к уточнен</w:t>
      </w:r>
      <w:r w:rsidR="00E41C0D">
        <w:rPr>
          <w:color w:val="000000"/>
          <w:sz w:val="28"/>
          <w:szCs w:val="28"/>
        </w:rPr>
        <w:t>ным плановым показателям на 2022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</w:t>
      </w:r>
      <w:r w:rsidR="00C45591" w:rsidRPr="009E70D0">
        <w:rPr>
          <w:bCs/>
          <w:sz w:val="28"/>
          <w:szCs w:val="28"/>
        </w:rPr>
        <w:t>на плановый период 202</w:t>
      </w:r>
      <w:r w:rsidR="00C45591">
        <w:rPr>
          <w:bCs/>
          <w:sz w:val="28"/>
          <w:szCs w:val="28"/>
        </w:rPr>
        <w:t>4</w:t>
      </w:r>
      <w:r w:rsidR="00C45591" w:rsidRPr="009E70D0">
        <w:rPr>
          <w:bCs/>
          <w:sz w:val="28"/>
          <w:szCs w:val="28"/>
        </w:rPr>
        <w:t xml:space="preserve"> и 202</w:t>
      </w:r>
      <w:r w:rsidR="00C45591">
        <w:rPr>
          <w:bCs/>
          <w:sz w:val="28"/>
          <w:szCs w:val="28"/>
        </w:rPr>
        <w:t>5</w:t>
      </w:r>
      <w:r w:rsidR="00C45591" w:rsidRPr="009E70D0">
        <w:rPr>
          <w:bCs/>
          <w:sz w:val="28"/>
          <w:szCs w:val="28"/>
        </w:rPr>
        <w:t xml:space="preserve"> годов</w:t>
      </w:r>
      <w:r w:rsidR="00C45591" w:rsidRPr="009E70D0">
        <w:rPr>
          <w:sz w:val="28"/>
          <w:szCs w:val="28"/>
        </w:rPr>
        <w:t xml:space="preserve"> </w:t>
      </w:r>
      <w:r w:rsidR="00086366" w:rsidRPr="00086366">
        <w:rPr>
          <w:color w:val="000000"/>
          <w:sz w:val="28"/>
          <w:szCs w:val="28"/>
        </w:rPr>
        <w:t xml:space="preserve">составляет </w:t>
      </w:r>
      <w:r w:rsidR="00E41C0D">
        <w:rPr>
          <w:color w:val="000000"/>
          <w:sz w:val="28"/>
          <w:szCs w:val="28"/>
        </w:rPr>
        <w:t>42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F11D6D">
        <w:rPr>
          <w:color w:val="000000"/>
          <w:sz w:val="28"/>
          <w:szCs w:val="28"/>
        </w:rPr>
        <w:t>4</w:t>
      </w:r>
      <w:r w:rsidR="00E41C0D">
        <w:rPr>
          <w:color w:val="000000"/>
          <w:sz w:val="28"/>
          <w:szCs w:val="28"/>
        </w:rPr>
        <w:t xml:space="preserve">4 </w:t>
      </w:r>
      <w:r w:rsidR="00086366" w:rsidRPr="00086366">
        <w:rPr>
          <w:color w:val="000000"/>
          <w:sz w:val="28"/>
          <w:szCs w:val="28"/>
        </w:rPr>
        <w:t>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086366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086366">
        <w:rPr>
          <w:sz w:val="28"/>
          <w:szCs w:val="28"/>
        </w:rPr>
        <w:t>на 202</w:t>
      </w:r>
      <w:r w:rsidR="00E41C0D">
        <w:rPr>
          <w:sz w:val="28"/>
          <w:szCs w:val="28"/>
        </w:rPr>
        <w:t>3</w:t>
      </w:r>
      <w:r w:rsidR="00086366">
        <w:rPr>
          <w:sz w:val="28"/>
          <w:szCs w:val="28"/>
        </w:rPr>
        <w:t xml:space="preserve"> год </w:t>
      </w:r>
      <w:r w:rsidRPr="00255697">
        <w:rPr>
          <w:sz w:val="28"/>
          <w:szCs w:val="28"/>
        </w:rPr>
        <w:t xml:space="preserve">в сумме </w:t>
      </w:r>
      <w:r w:rsidR="00E41C0D">
        <w:rPr>
          <w:sz w:val="28"/>
          <w:szCs w:val="28"/>
        </w:rPr>
        <w:t>60</w:t>
      </w:r>
      <w:r w:rsidRPr="00255697">
        <w:rPr>
          <w:sz w:val="28"/>
          <w:szCs w:val="28"/>
        </w:rPr>
        <w:t xml:space="preserve"> тыс. рублей</w:t>
      </w:r>
      <w:r w:rsidR="00D47547">
        <w:rPr>
          <w:sz w:val="28"/>
          <w:szCs w:val="28"/>
        </w:rPr>
        <w:t>, что составляет 122,4</w:t>
      </w:r>
      <w:r w:rsidR="00BD000D">
        <w:rPr>
          <w:sz w:val="28"/>
          <w:szCs w:val="28"/>
        </w:rPr>
        <w:t xml:space="preserve"> процента к уточненным показателям на 2022 год</w:t>
      </w:r>
      <w:r w:rsidR="00A8754E">
        <w:rPr>
          <w:sz w:val="28"/>
          <w:szCs w:val="28"/>
        </w:rPr>
        <w:t>, на 202</w:t>
      </w:r>
      <w:r w:rsidR="00E41C0D">
        <w:rPr>
          <w:sz w:val="28"/>
          <w:szCs w:val="28"/>
        </w:rPr>
        <w:t>5</w:t>
      </w:r>
      <w:r w:rsidR="00A8754E">
        <w:rPr>
          <w:sz w:val="28"/>
          <w:szCs w:val="28"/>
        </w:rPr>
        <w:t xml:space="preserve"> год в сумме </w:t>
      </w:r>
      <w:r w:rsidR="00E41C0D">
        <w:rPr>
          <w:sz w:val="28"/>
          <w:szCs w:val="28"/>
        </w:rPr>
        <w:t>62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>, на 202</w:t>
      </w:r>
      <w:r w:rsidR="00E41C0D">
        <w:rPr>
          <w:sz w:val="28"/>
          <w:szCs w:val="28"/>
        </w:rPr>
        <w:t>5</w:t>
      </w:r>
      <w:r w:rsidR="00A8754E">
        <w:rPr>
          <w:sz w:val="28"/>
          <w:szCs w:val="28"/>
        </w:rPr>
        <w:t xml:space="preserve"> год </w:t>
      </w:r>
      <w:r w:rsidR="00E41C0D">
        <w:rPr>
          <w:sz w:val="28"/>
          <w:szCs w:val="28"/>
        </w:rPr>
        <w:t>64</w:t>
      </w:r>
      <w:r w:rsidR="00086366">
        <w:rPr>
          <w:sz w:val="28"/>
          <w:szCs w:val="28"/>
        </w:rPr>
        <w:t xml:space="preserve"> тыс. рублей.</w:t>
      </w: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>в 202</w:t>
      </w:r>
      <w:r w:rsidR="00BD000D">
        <w:rPr>
          <w:sz w:val="28"/>
          <w:szCs w:val="28"/>
        </w:rPr>
        <w:t>3</w:t>
      </w:r>
      <w:r w:rsidR="00086366">
        <w:rPr>
          <w:sz w:val="28"/>
          <w:szCs w:val="28"/>
        </w:rPr>
        <w:t xml:space="preserve">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D000D">
        <w:rPr>
          <w:sz w:val="28"/>
          <w:szCs w:val="28"/>
        </w:rPr>
        <w:t>66</w:t>
      </w:r>
      <w:r w:rsidR="00441B88" w:rsidRPr="007071AA"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 xml:space="preserve">то </w:t>
      </w:r>
      <w:r w:rsidR="00D47547">
        <w:rPr>
          <w:sz w:val="28"/>
          <w:szCs w:val="28"/>
        </w:rPr>
        <w:t xml:space="preserve">составляет 113,8 процента </w:t>
      </w:r>
      <w:r w:rsidR="00F11D6D">
        <w:rPr>
          <w:color w:val="000000"/>
          <w:sz w:val="28"/>
          <w:szCs w:val="28"/>
        </w:rPr>
        <w:t>меньше</w:t>
      </w:r>
      <w:r w:rsidR="00086366" w:rsidRPr="00086366">
        <w:rPr>
          <w:color w:val="000000"/>
          <w:sz w:val="28"/>
          <w:szCs w:val="28"/>
        </w:rPr>
        <w:t xml:space="preserve"> к уточнен</w:t>
      </w:r>
      <w:r w:rsidR="00BD000D">
        <w:rPr>
          <w:color w:val="000000"/>
          <w:sz w:val="28"/>
          <w:szCs w:val="28"/>
        </w:rPr>
        <w:t>ным плановым показателям на 2022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</w:t>
      </w:r>
      <w:r w:rsidR="00C45591" w:rsidRPr="009E70D0">
        <w:rPr>
          <w:bCs/>
          <w:sz w:val="28"/>
          <w:szCs w:val="28"/>
        </w:rPr>
        <w:t>на плановый период 202</w:t>
      </w:r>
      <w:r w:rsidR="00C45591">
        <w:rPr>
          <w:bCs/>
          <w:sz w:val="28"/>
          <w:szCs w:val="28"/>
        </w:rPr>
        <w:t>4</w:t>
      </w:r>
      <w:r w:rsidR="00C45591" w:rsidRPr="009E70D0">
        <w:rPr>
          <w:bCs/>
          <w:sz w:val="28"/>
          <w:szCs w:val="28"/>
        </w:rPr>
        <w:t xml:space="preserve"> и 202</w:t>
      </w:r>
      <w:r w:rsidR="00C45591">
        <w:rPr>
          <w:bCs/>
          <w:sz w:val="28"/>
          <w:szCs w:val="28"/>
        </w:rPr>
        <w:t>5</w:t>
      </w:r>
      <w:r w:rsidR="00C45591" w:rsidRPr="009E70D0">
        <w:rPr>
          <w:bCs/>
          <w:sz w:val="28"/>
          <w:szCs w:val="28"/>
        </w:rPr>
        <w:t xml:space="preserve"> годов</w:t>
      </w:r>
      <w:r w:rsidR="00C45591" w:rsidRPr="009E70D0">
        <w:rPr>
          <w:sz w:val="28"/>
          <w:szCs w:val="28"/>
        </w:rPr>
        <w:t xml:space="preserve"> </w:t>
      </w:r>
      <w:r w:rsidR="00086366" w:rsidRPr="00086366">
        <w:rPr>
          <w:color w:val="000000"/>
          <w:sz w:val="28"/>
          <w:szCs w:val="28"/>
        </w:rPr>
        <w:t xml:space="preserve">составляет </w:t>
      </w:r>
      <w:r w:rsidR="00BD000D">
        <w:rPr>
          <w:color w:val="000000"/>
          <w:sz w:val="28"/>
          <w:szCs w:val="28"/>
        </w:rPr>
        <w:t>67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BD000D">
        <w:rPr>
          <w:color w:val="000000"/>
          <w:sz w:val="28"/>
          <w:szCs w:val="28"/>
        </w:rPr>
        <w:t>68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086366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BD000D">
        <w:rPr>
          <w:sz w:val="28"/>
          <w:szCs w:val="28"/>
        </w:rPr>
        <w:t>на 2023</w:t>
      </w:r>
      <w:r w:rsidR="00A8754E">
        <w:rPr>
          <w:sz w:val="28"/>
          <w:szCs w:val="28"/>
        </w:rPr>
        <w:t xml:space="preserve">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D000D">
        <w:rPr>
          <w:sz w:val="28"/>
          <w:szCs w:val="28"/>
        </w:rPr>
        <w:t>896</w:t>
      </w:r>
      <w:r>
        <w:rPr>
          <w:sz w:val="28"/>
          <w:szCs w:val="28"/>
        </w:rPr>
        <w:t xml:space="preserve"> тыс. рублей,</w:t>
      </w:r>
      <w:r w:rsidR="00F11D6D" w:rsidRPr="00F11D6D">
        <w:rPr>
          <w:color w:val="000000"/>
          <w:sz w:val="28"/>
          <w:szCs w:val="28"/>
        </w:rPr>
        <w:t xml:space="preserve"> </w:t>
      </w:r>
      <w:r w:rsidR="00F11D6D" w:rsidRPr="00A8754E">
        <w:rPr>
          <w:color w:val="000000"/>
          <w:sz w:val="28"/>
          <w:szCs w:val="28"/>
        </w:rPr>
        <w:t xml:space="preserve">что </w:t>
      </w:r>
      <w:r w:rsidR="00BD000D">
        <w:rPr>
          <w:color w:val="000000"/>
          <w:sz w:val="28"/>
          <w:szCs w:val="28"/>
        </w:rPr>
        <w:t>на</w:t>
      </w:r>
      <w:r w:rsidR="00F11D6D" w:rsidRPr="00A8754E">
        <w:rPr>
          <w:color w:val="000000"/>
          <w:sz w:val="28"/>
          <w:szCs w:val="28"/>
        </w:rPr>
        <w:t xml:space="preserve"> </w:t>
      </w:r>
      <w:r w:rsidR="00D47547">
        <w:rPr>
          <w:color w:val="000000"/>
          <w:sz w:val="28"/>
          <w:szCs w:val="28"/>
        </w:rPr>
        <w:t>212</w:t>
      </w:r>
      <w:r w:rsidR="00F11D6D" w:rsidRPr="00A8754E">
        <w:rPr>
          <w:color w:val="000000"/>
          <w:sz w:val="28"/>
          <w:szCs w:val="28"/>
        </w:rPr>
        <w:t xml:space="preserve"> </w:t>
      </w:r>
      <w:r w:rsidR="00BD000D">
        <w:rPr>
          <w:color w:val="000000"/>
          <w:sz w:val="28"/>
          <w:szCs w:val="28"/>
        </w:rPr>
        <w:t>тыс. рублей меньше</w:t>
      </w:r>
      <w:r w:rsidR="00F11D6D" w:rsidRPr="00A8754E">
        <w:rPr>
          <w:color w:val="000000"/>
          <w:sz w:val="28"/>
          <w:szCs w:val="28"/>
        </w:rPr>
        <w:t xml:space="preserve"> к уточнен</w:t>
      </w:r>
      <w:r w:rsidR="00BD000D">
        <w:rPr>
          <w:color w:val="000000"/>
          <w:sz w:val="28"/>
          <w:szCs w:val="28"/>
        </w:rPr>
        <w:t>ным плановым показателям на 2022</w:t>
      </w:r>
      <w:r w:rsidR="00F11D6D" w:rsidRPr="00A8754E">
        <w:rPr>
          <w:color w:val="000000"/>
          <w:sz w:val="28"/>
          <w:szCs w:val="28"/>
        </w:rPr>
        <w:t xml:space="preserve"> год</w:t>
      </w:r>
      <w:r w:rsidR="00F11D6D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652872">
        <w:rPr>
          <w:bCs/>
          <w:sz w:val="28"/>
          <w:szCs w:val="28"/>
        </w:rPr>
        <w:t>150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652872">
        <w:rPr>
          <w:bCs/>
          <w:sz w:val="28"/>
          <w:szCs w:val="28"/>
        </w:rPr>
        <w:t>746</w:t>
      </w:r>
      <w:r w:rsidR="00A8754E">
        <w:rPr>
          <w:bCs/>
          <w:sz w:val="28"/>
          <w:szCs w:val="28"/>
        </w:rPr>
        <w:t xml:space="preserve"> тыс. рублей; на 202</w:t>
      </w:r>
      <w:r w:rsidR="00652872">
        <w:rPr>
          <w:bCs/>
          <w:sz w:val="28"/>
          <w:szCs w:val="28"/>
        </w:rPr>
        <w:t>4</w:t>
      </w:r>
      <w:r w:rsidR="00A8754E">
        <w:rPr>
          <w:bCs/>
          <w:sz w:val="28"/>
          <w:szCs w:val="28"/>
        </w:rPr>
        <w:t xml:space="preserve"> год- </w:t>
      </w:r>
      <w:r w:rsidR="00652872">
        <w:rPr>
          <w:bCs/>
          <w:sz w:val="28"/>
          <w:szCs w:val="28"/>
        </w:rPr>
        <w:t>901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лей; на 202</w:t>
      </w:r>
      <w:r w:rsidR="00652872">
        <w:rPr>
          <w:bCs/>
          <w:sz w:val="28"/>
          <w:szCs w:val="28"/>
        </w:rPr>
        <w:t>5</w:t>
      </w:r>
      <w:r w:rsidR="00A8754E">
        <w:rPr>
          <w:bCs/>
          <w:sz w:val="28"/>
          <w:szCs w:val="28"/>
        </w:rPr>
        <w:t xml:space="preserve"> год - </w:t>
      </w:r>
      <w:r w:rsidR="00652872">
        <w:rPr>
          <w:bCs/>
          <w:sz w:val="28"/>
          <w:szCs w:val="28"/>
        </w:rPr>
        <w:t>906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Default="008921D3" w:rsidP="00386144">
      <w:pPr>
        <w:ind w:firstLine="600"/>
        <w:jc w:val="both"/>
        <w:rPr>
          <w:b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255697" w:rsidRDefault="00441B88" w:rsidP="00386144">
      <w:pPr>
        <w:ind w:firstLine="708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 </w:t>
      </w:r>
      <w:r w:rsidR="0044531B" w:rsidRPr="002D79B8">
        <w:rPr>
          <w:sz w:val="28"/>
          <w:szCs w:val="28"/>
        </w:rPr>
        <w:t xml:space="preserve">бюджета </w:t>
      </w:r>
      <w:r w:rsidR="00A8754E" w:rsidRPr="00A8754E">
        <w:rPr>
          <w:bCs/>
          <w:sz w:val="28"/>
          <w:szCs w:val="28"/>
        </w:rPr>
        <w:t>на 202</w:t>
      </w:r>
      <w:r w:rsidR="00652872">
        <w:rPr>
          <w:bCs/>
          <w:sz w:val="28"/>
          <w:szCs w:val="28"/>
        </w:rPr>
        <w:t>3</w:t>
      </w:r>
      <w:r w:rsidR="00E43E32">
        <w:rPr>
          <w:bCs/>
          <w:sz w:val="28"/>
          <w:szCs w:val="28"/>
        </w:rPr>
        <w:t xml:space="preserve"> год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652872" w:rsidRPr="00652872">
        <w:rPr>
          <w:sz w:val="28"/>
          <w:szCs w:val="28"/>
        </w:rPr>
        <w:t>619</w:t>
      </w:r>
      <w:r w:rsidRPr="00652872">
        <w:rPr>
          <w:sz w:val="28"/>
          <w:szCs w:val="28"/>
        </w:rPr>
        <w:t xml:space="preserve"> тыс</w:t>
      </w:r>
      <w:r w:rsidRPr="007071AA">
        <w:rPr>
          <w:sz w:val="28"/>
          <w:szCs w:val="28"/>
        </w:rPr>
        <w:t>. рублей</w:t>
      </w:r>
      <w:r w:rsidR="00E43E32">
        <w:rPr>
          <w:sz w:val="28"/>
          <w:szCs w:val="28"/>
        </w:rPr>
        <w:t>: 268,0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платы,</w:t>
      </w:r>
      <w:r w:rsidR="00740083" w:rsidRPr="002D79B8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>а также средства от продажи права на заключение договоров аренды за земли, находящиеся в собс</w:t>
      </w:r>
      <w:r w:rsidRPr="002D79B8">
        <w:rPr>
          <w:sz w:val="28"/>
          <w:szCs w:val="28"/>
        </w:rPr>
        <w:t>т</w:t>
      </w:r>
      <w:r w:rsidRPr="002D79B8">
        <w:rPr>
          <w:sz w:val="28"/>
          <w:szCs w:val="28"/>
        </w:rPr>
        <w:t>венности</w:t>
      </w:r>
      <w:r w:rsidR="00D571B8">
        <w:rPr>
          <w:sz w:val="28"/>
          <w:szCs w:val="28"/>
        </w:rPr>
        <w:t xml:space="preserve"> сельских</w:t>
      </w:r>
      <w:r w:rsidRPr="002D79B8">
        <w:rPr>
          <w:sz w:val="28"/>
          <w:szCs w:val="28"/>
        </w:rPr>
        <w:t xml:space="preserve"> поселений</w:t>
      </w:r>
      <w:r w:rsidR="00D571B8">
        <w:rPr>
          <w:sz w:val="28"/>
          <w:szCs w:val="28"/>
        </w:rPr>
        <w:t xml:space="preserve">, </w:t>
      </w:r>
      <w:r w:rsidR="00E43E32">
        <w:rPr>
          <w:sz w:val="28"/>
          <w:szCs w:val="28"/>
        </w:rPr>
        <w:t>32</w:t>
      </w:r>
      <w:r w:rsidR="00D571B8">
        <w:rPr>
          <w:sz w:val="28"/>
          <w:szCs w:val="28"/>
        </w:rPr>
        <w:t xml:space="preserve"> тыс. рублей</w:t>
      </w:r>
      <w:r w:rsidR="00FF2454">
        <w:rPr>
          <w:sz w:val="28"/>
          <w:szCs w:val="28"/>
        </w:rPr>
        <w:t xml:space="preserve"> </w:t>
      </w:r>
      <w:r w:rsidR="00D571B8">
        <w:rPr>
          <w:sz w:val="28"/>
          <w:szCs w:val="28"/>
        </w:rPr>
        <w:t>- д</w:t>
      </w:r>
      <w:r w:rsidR="00D571B8" w:rsidRPr="00FB5D09">
        <w:rPr>
          <w:sz w:val="28"/>
          <w:szCs w:val="28"/>
        </w:rPr>
        <w:t>оходы от сдачи в аренду имущества, составляющего казну сельских поселений</w:t>
      </w:r>
      <w:r w:rsidR="00E43E32">
        <w:rPr>
          <w:sz w:val="28"/>
          <w:szCs w:val="28"/>
        </w:rPr>
        <w:t>,</w:t>
      </w:r>
      <w:r w:rsidR="00D571B8">
        <w:rPr>
          <w:sz w:val="28"/>
          <w:szCs w:val="28"/>
        </w:rPr>
        <w:t xml:space="preserve"> </w:t>
      </w:r>
      <w:r w:rsidR="00E43E32">
        <w:rPr>
          <w:sz w:val="28"/>
          <w:szCs w:val="28"/>
        </w:rPr>
        <w:t>200</w:t>
      </w:r>
      <w:r w:rsidR="00F11D6D">
        <w:rPr>
          <w:sz w:val="28"/>
          <w:szCs w:val="28"/>
        </w:rPr>
        <w:t xml:space="preserve"> тыс. рублей </w:t>
      </w:r>
      <w:r w:rsidR="00D571B8">
        <w:rPr>
          <w:sz w:val="28"/>
          <w:szCs w:val="28"/>
        </w:rPr>
        <w:t>-</w:t>
      </w:r>
      <w:r w:rsidR="00D571B8" w:rsidRPr="00D571B8">
        <w:rPr>
          <w:sz w:val="28"/>
          <w:szCs w:val="28"/>
        </w:rPr>
        <w:t xml:space="preserve"> </w:t>
      </w:r>
      <w:r w:rsidR="00D571B8">
        <w:rPr>
          <w:sz w:val="28"/>
          <w:szCs w:val="28"/>
        </w:rPr>
        <w:t>доходы, поступающие в порядке возмещения расходов, связ</w:t>
      </w:r>
      <w:r w:rsidR="00F11D6D">
        <w:rPr>
          <w:sz w:val="28"/>
          <w:szCs w:val="28"/>
        </w:rPr>
        <w:t>анных с эксплуатацией имущества, 119 тыс. рублей -</w:t>
      </w:r>
      <w:r w:rsidR="00F11D6D" w:rsidRPr="00F11D6D">
        <w:rPr>
          <w:sz w:val="28"/>
          <w:szCs w:val="28"/>
        </w:rPr>
        <w:t xml:space="preserve"> </w:t>
      </w:r>
      <w:r w:rsidR="00F11D6D">
        <w:rPr>
          <w:sz w:val="28"/>
          <w:szCs w:val="28"/>
        </w:rPr>
        <w:t>доходы от сдачи в аренду имущества, находящегося в оперативном управлении  органов управления сельских поселений</w:t>
      </w:r>
      <w:r w:rsidR="00E43E32">
        <w:rPr>
          <w:sz w:val="28"/>
          <w:szCs w:val="28"/>
        </w:rPr>
        <w:t>. Н</w:t>
      </w:r>
      <w:r w:rsidR="00E43E32" w:rsidRPr="00A8754E">
        <w:rPr>
          <w:bCs/>
          <w:sz w:val="28"/>
          <w:szCs w:val="28"/>
        </w:rPr>
        <w:t>а плановый период 202</w:t>
      </w:r>
      <w:r w:rsidR="00E43E32">
        <w:rPr>
          <w:bCs/>
          <w:sz w:val="28"/>
          <w:szCs w:val="28"/>
        </w:rPr>
        <w:t>4</w:t>
      </w:r>
      <w:r w:rsidR="00E43E32" w:rsidRPr="00A8754E">
        <w:rPr>
          <w:bCs/>
          <w:sz w:val="28"/>
          <w:szCs w:val="28"/>
        </w:rPr>
        <w:t xml:space="preserve"> и 202</w:t>
      </w:r>
      <w:r w:rsidR="00E43E32">
        <w:rPr>
          <w:bCs/>
          <w:sz w:val="28"/>
          <w:szCs w:val="28"/>
        </w:rPr>
        <w:t>5</w:t>
      </w:r>
      <w:r w:rsidR="00E43E32" w:rsidRPr="00A8754E">
        <w:rPr>
          <w:bCs/>
          <w:sz w:val="28"/>
          <w:szCs w:val="28"/>
        </w:rPr>
        <w:t xml:space="preserve"> годов</w:t>
      </w:r>
      <w:r w:rsidR="00E43E32" w:rsidRPr="00A8754E">
        <w:rPr>
          <w:sz w:val="28"/>
          <w:szCs w:val="28"/>
        </w:rPr>
        <w:t xml:space="preserve"> прогнозируются неналоговые</w:t>
      </w:r>
      <w:r w:rsidR="00E43E32" w:rsidRPr="002D79B8">
        <w:rPr>
          <w:sz w:val="28"/>
          <w:szCs w:val="28"/>
        </w:rPr>
        <w:t xml:space="preserve"> доходы в размере</w:t>
      </w:r>
      <w:r w:rsidR="00E43E32" w:rsidRPr="009A7FD2">
        <w:rPr>
          <w:color w:val="FF0000"/>
          <w:sz w:val="28"/>
          <w:szCs w:val="28"/>
        </w:rPr>
        <w:t xml:space="preserve"> </w:t>
      </w:r>
      <w:r w:rsidR="00E43E32">
        <w:rPr>
          <w:sz w:val="28"/>
          <w:szCs w:val="28"/>
        </w:rPr>
        <w:t>637</w:t>
      </w:r>
      <w:r w:rsidR="00E43E32" w:rsidRPr="00652872">
        <w:rPr>
          <w:sz w:val="28"/>
          <w:szCs w:val="28"/>
        </w:rPr>
        <w:t xml:space="preserve"> тыс</w:t>
      </w:r>
      <w:r w:rsidR="00E43E32" w:rsidRPr="007071AA">
        <w:rPr>
          <w:sz w:val="28"/>
          <w:szCs w:val="28"/>
        </w:rPr>
        <w:t>. рублей</w:t>
      </w:r>
      <w:r w:rsidR="00E43E32">
        <w:rPr>
          <w:sz w:val="28"/>
          <w:szCs w:val="28"/>
        </w:rPr>
        <w:t xml:space="preserve"> и 653 тыс. рублей соответственно.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DA08AC" w:rsidRDefault="00441B88" w:rsidP="00DA3DDF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E43E32">
        <w:rPr>
          <w:sz w:val="28"/>
          <w:szCs w:val="28"/>
        </w:rPr>
        <w:t>3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BD2C81">
        <w:rPr>
          <w:sz w:val="28"/>
          <w:szCs w:val="28"/>
        </w:rPr>
        <w:t>1</w:t>
      </w:r>
      <w:r w:rsidR="00222933">
        <w:rPr>
          <w:sz w:val="28"/>
          <w:szCs w:val="28"/>
        </w:rPr>
        <w:t>317,7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</w:t>
      </w:r>
      <w:r w:rsidR="00D57229">
        <w:rPr>
          <w:color w:val="000000"/>
          <w:sz w:val="28"/>
          <w:szCs w:val="28"/>
        </w:rPr>
        <w:t>на</w:t>
      </w:r>
      <w:r w:rsidR="00A8754E" w:rsidRPr="00A8754E">
        <w:rPr>
          <w:color w:val="000000"/>
          <w:sz w:val="28"/>
          <w:szCs w:val="28"/>
        </w:rPr>
        <w:t xml:space="preserve"> </w:t>
      </w:r>
      <w:r w:rsidR="00222933">
        <w:rPr>
          <w:color w:val="000000"/>
          <w:sz w:val="28"/>
          <w:szCs w:val="28"/>
        </w:rPr>
        <w:t>2741,1</w:t>
      </w:r>
      <w:r w:rsidR="00D57229">
        <w:rPr>
          <w:color w:val="000000"/>
          <w:sz w:val="28"/>
          <w:szCs w:val="28"/>
        </w:rPr>
        <w:t xml:space="preserve"> тыс. рублей меньше уточненных</w:t>
      </w:r>
      <w:r w:rsidR="00A8754E" w:rsidRPr="00A8754E">
        <w:rPr>
          <w:color w:val="000000"/>
          <w:sz w:val="28"/>
          <w:szCs w:val="28"/>
        </w:rPr>
        <w:t xml:space="preserve"> плановы</w:t>
      </w:r>
      <w:r w:rsidR="00D57229">
        <w:rPr>
          <w:color w:val="000000"/>
          <w:sz w:val="28"/>
          <w:szCs w:val="28"/>
        </w:rPr>
        <w:t>х</w:t>
      </w:r>
      <w:r w:rsidR="00A8754E" w:rsidRPr="00A8754E">
        <w:rPr>
          <w:color w:val="000000"/>
          <w:sz w:val="28"/>
          <w:szCs w:val="28"/>
        </w:rPr>
        <w:t xml:space="preserve"> показател</w:t>
      </w:r>
      <w:r w:rsidR="00D57229">
        <w:rPr>
          <w:color w:val="000000"/>
          <w:sz w:val="28"/>
          <w:szCs w:val="28"/>
        </w:rPr>
        <w:t>ей</w:t>
      </w:r>
      <w:r w:rsidR="00A8754E" w:rsidRPr="00A8754E">
        <w:rPr>
          <w:color w:val="000000"/>
          <w:sz w:val="28"/>
          <w:szCs w:val="28"/>
        </w:rPr>
        <w:t xml:space="preserve"> на 202</w:t>
      </w:r>
      <w:r w:rsidR="00924E4A">
        <w:rPr>
          <w:color w:val="000000"/>
          <w:sz w:val="28"/>
          <w:szCs w:val="28"/>
        </w:rPr>
        <w:t>2</w:t>
      </w:r>
      <w:r w:rsidR="00A8754E" w:rsidRPr="00A8754E">
        <w:rPr>
          <w:color w:val="000000"/>
          <w:sz w:val="28"/>
          <w:szCs w:val="28"/>
        </w:rPr>
        <w:t xml:space="preserve"> год</w:t>
      </w:r>
      <w:r w:rsidR="00A8754E">
        <w:rPr>
          <w:color w:val="000000"/>
          <w:sz w:val="28"/>
          <w:szCs w:val="28"/>
        </w:rPr>
        <w:t xml:space="preserve">.  </w:t>
      </w:r>
      <w:r w:rsidRPr="007071AA">
        <w:rPr>
          <w:sz w:val="28"/>
          <w:szCs w:val="28"/>
        </w:rPr>
        <w:t>Поступления составят:  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 в сумме </w:t>
      </w:r>
      <w:r w:rsidR="00924E4A">
        <w:rPr>
          <w:sz w:val="28"/>
          <w:szCs w:val="28"/>
        </w:rPr>
        <w:t>229,3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EB62FE" w:rsidRPr="00EB62FE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="00EB62FE" w:rsidRPr="00EB62FE">
        <w:rPr>
          <w:sz w:val="28"/>
          <w:szCs w:val="28"/>
        </w:rPr>
        <w:t>сельских</w:t>
      </w:r>
      <w:r w:rsidR="00EB62FE" w:rsidRPr="00EB62FE">
        <w:rPr>
          <w:snapToGrid w:val="0"/>
          <w:sz w:val="28"/>
          <w:szCs w:val="28"/>
        </w:rPr>
        <w:t xml:space="preserve"> поселений</w:t>
      </w:r>
      <w:r w:rsidR="00EB62FE" w:rsidRPr="002B34AC">
        <w:rPr>
          <w:color w:val="000000"/>
          <w:sz w:val="28"/>
          <w:szCs w:val="28"/>
        </w:rPr>
        <w:t xml:space="preserve"> </w:t>
      </w:r>
      <w:r w:rsidR="00BD2C81">
        <w:rPr>
          <w:sz w:val="28"/>
          <w:szCs w:val="28"/>
        </w:rPr>
        <w:t>684</w:t>
      </w:r>
      <w:r w:rsidR="00CD58DA">
        <w:rPr>
          <w:sz w:val="28"/>
          <w:szCs w:val="28"/>
        </w:rPr>
        <w:t xml:space="preserve"> тыс.</w:t>
      </w:r>
      <w:r w:rsidR="005F0F72">
        <w:rPr>
          <w:sz w:val="28"/>
          <w:szCs w:val="28"/>
        </w:rPr>
        <w:t xml:space="preserve"> </w:t>
      </w:r>
      <w:r w:rsidR="00CD58DA">
        <w:rPr>
          <w:sz w:val="28"/>
          <w:szCs w:val="28"/>
        </w:rPr>
        <w:t>рублей</w:t>
      </w:r>
      <w:r w:rsidR="001C0C57">
        <w:rPr>
          <w:sz w:val="28"/>
          <w:szCs w:val="28"/>
        </w:rPr>
        <w:t xml:space="preserve">,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222933">
        <w:rPr>
          <w:sz w:val="28"/>
          <w:szCs w:val="28"/>
        </w:rPr>
        <w:t>404,4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>Прогноз поступлений на 202</w:t>
      </w:r>
      <w:r w:rsidR="00924E4A">
        <w:rPr>
          <w:color w:val="000000"/>
          <w:sz w:val="28"/>
          <w:szCs w:val="28"/>
        </w:rPr>
        <w:t>4</w:t>
      </w:r>
      <w:r w:rsidR="006A0AFE" w:rsidRPr="006A0AFE">
        <w:rPr>
          <w:color w:val="000000"/>
          <w:sz w:val="28"/>
          <w:szCs w:val="28"/>
        </w:rPr>
        <w:t>-20</w:t>
      </w:r>
      <w:r w:rsidR="00924E4A">
        <w:rPr>
          <w:color w:val="000000"/>
          <w:sz w:val="28"/>
          <w:szCs w:val="28"/>
        </w:rPr>
        <w:t>25</w:t>
      </w:r>
      <w:r w:rsidR="006A0AFE" w:rsidRPr="006A0AFE">
        <w:rPr>
          <w:color w:val="000000"/>
          <w:sz w:val="28"/>
          <w:szCs w:val="28"/>
        </w:rPr>
        <w:t xml:space="preserve"> год</w:t>
      </w:r>
      <w:r w:rsidR="00F266F7">
        <w:rPr>
          <w:color w:val="000000"/>
          <w:sz w:val="28"/>
          <w:szCs w:val="28"/>
        </w:rPr>
        <w:t>ов</w:t>
      </w:r>
      <w:r w:rsidR="006A0AFE" w:rsidRPr="006A0AFE">
        <w:rPr>
          <w:color w:val="000000"/>
          <w:sz w:val="28"/>
          <w:szCs w:val="28"/>
        </w:rPr>
        <w:t xml:space="preserve"> составляет </w:t>
      </w:r>
      <w:r w:rsidR="00924E4A">
        <w:rPr>
          <w:color w:val="000000"/>
          <w:sz w:val="28"/>
          <w:szCs w:val="28"/>
        </w:rPr>
        <w:t>532,4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924E4A">
        <w:rPr>
          <w:color w:val="000000"/>
          <w:sz w:val="28"/>
          <w:szCs w:val="28"/>
        </w:rPr>
        <w:t>517,4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 xml:space="preserve">Дефицит бюджета </w:t>
      </w:r>
      <w:r w:rsidR="006E1CB4">
        <w:rPr>
          <w:b/>
          <w:sz w:val="28"/>
          <w:szCs w:val="28"/>
        </w:rPr>
        <w:t>Гоноховского</w:t>
      </w:r>
      <w:r w:rsidRPr="009F5451">
        <w:rPr>
          <w:b/>
          <w:sz w:val="28"/>
          <w:szCs w:val="28"/>
        </w:rPr>
        <w:t xml:space="preserve"> сельсовета</w:t>
      </w:r>
    </w:p>
    <w:p w:rsidR="006A0AFE" w:rsidRPr="009F5451" w:rsidRDefault="00001F3F" w:rsidP="004A4BC7">
      <w:pPr>
        <w:ind w:firstLine="709"/>
        <w:jc w:val="both"/>
        <w:rPr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924E4A">
        <w:rPr>
          <w:sz w:val="28"/>
          <w:szCs w:val="28"/>
        </w:rPr>
        <w:t>3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924E4A">
        <w:rPr>
          <w:sz w:val="28"/>
          <w:szCs w:val="28"/>
        </w:rPr>
        <w:t>168,2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>, на 202</w:t>
      </w:r>
      <w:r w:rsidR="00924E4A">
        <w:rPr>
          <w:sz w:val="28"/>
          <w:szCs w:val="28"/>
        </w:rPr>
        <w:t>4</w:t>
      </w:r>
      <w:r w:rsidR="006A0AFE">
        <w:rPr>
          <w:sz w:val="28"/>
          <w:szCs w:val="28"/>
        </w:rPr>
        <w:t xml:space="preserve"> год </w:t>
      </w:r>
      <w:r w:rsidR="00924E4A">
        <w:rPr>
          <w:sz w:val="28"/>
          <w:szCs w:val="28"/>
        </w:rPr>
        <w:t>170,9 тыс. рублей, на 2025</w:t>
      </w:r>
      <w:r w:rsidR="006A0AFE">
        <w:rPr>
          <w:sz w:val="28"/>
          <w:szCs w:val="28"/>
        </w:rPr>
        <w:t xml:space="preserve"> год </w:t>
      </w:r>
      <w:r w:rsidR="00924E4A">
        <w:rPr>
          <w:sz w:val="28"/>
          <w:szCs w:val="28"/>
        </w:rPr>
        <w:t>173,5</w:t>
      </w:r>
      <w:r w:rsidR="006A0AFE">
        <w:rPr>
          <w:sz w:val="28"/>
          <w:szCs w:val="28"/>
        </w:rPr>
        <w:t xml:space="preserve"> тыс. рублей</w:t>
      </w:r>
      <w:r w:rsidR="00441B88"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="00441B88" w:rsidRPr="009F5451">
        <w:rPr>
          <w:sz w:val="28"/>
          <w:szCs w:val="28"/>
        </w:rPr>
        <w:t xml:space="preserve"> </w:t>
      </w:r>
      <w:r w:rsidR="00FF2454">
        <w:rPr>
          <w:sz w:val="28"/>
          <w:szCs w:val="28"/>
        </w:rPr>
        <w:t>Гоноховского</w:t>
      </w:r>
      <w:r w:rsidR="00441B88" w:rsidRPr="009F5451">
        <w:rPr>
          <w:sz w:val="28"/>
          <w:szCs w:val="28"/>
        </w:rPr>
        <w:t xml:space="preserve"> сельсовета </w:t>
      </w:r>
      <w:r w:rsidR="00DC3E34">
        <w:rPr>
          <w:sz w:val="28"/>
          <w:szCs w:val="28"/>
        </w:rPr>
        <w:t>составил</w:t>
      </w:r>
      <w:r w:rsidR="00441B88"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 xml:space="preserve">10 процентов </w:t>
      </w:r>
      <w:r w:rsidR="008814EF">
        <w:rPr>
          <w:sz w:val="28"/>
          <w:szCs w:val="28"/>
        </w:rPr>
        <w:t>от общей суммы налоговых и неналоговых доходов.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6E1CB4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 w:rsidR="006E1CB4">
              <w:rPr>
                <w:b/>
                <w:bCs/>
                <w:sz w:val="28"/>
                <w:szCs w:val="28"/>
              </w:rPr>
              <w:t>Гоноховского</w:t>
            </w:r>
            <w:r w:rsidRPr="009F5451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</w:t>
            </w:r>
            <w:r w:rsidRPr="009F5451">
              <w:rPr>
                <w:sz w:val="28"/>
                <w:szCs w:val="28"/>
              </w:rPr>
              <w:t>е</w:t>
            </w:r>
            <w:r w:rsidR="000900C6" w:rsidRPr="009F5451">
              <w:rPr>
                <w:sz w:val="28"/>
                <w:szCs w:val="28"/>
              </w:rPr>
              <w:t>том в 20</w:t>
            </w:r>
            <w:r w:rsidR="006A0AFE">
              <w:rPr>
                <w:sz w:val="28"/>
                <w:szCs w:val="28"/>
              </w:rPr>
              <w:t>2</w:t>
            </w:r>
            <w:r w:rsidR="00924E4A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году фондов оплаты труда работников бюджетных учреждений. При определении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объема расходов бюджета сельсовета на уплату страховых взносов в государственные внебюджетные фонды Рос</w:t>
            </w:r>
            <w:r w:rsidR="008814EF">
              <w:rPr>
                <w:sz w:val="28"/>
                <w:szCs w:val="28"/>
              </w:rPr>
              <w:t>сийской Федерации применили 30  процентов</w:t>
            </w:r>
            <w:r w:rsidRPr="009F5451">
              <w:rPr>
                <w:sz w:val="28"/>
                <w:szCs w:val="28"/>
              </w:rPr>
              <w:t xml:space="preserve"> от фондов оплаты труда.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CF45CD">
              <w:rPr>
                <w:sz w:val="28"/>
                <w:szCs w:val="28"/>
              </w:rPr>
              <w:t>2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 xml:space="preserve">печивает исполнение принятых первоочередных расходных обязательств бюджета </w:t>
            </w:r>
            <w:r w:rsidR="00FF2454">
              <w:rPr>
                <w:sz w:val="28"/>
                <w:szCs w:val="28"/>
              </w:rPr>
              <w:t>Гоноховского</w:t>
            </w:r>
            <w:r w:rsidRPr="009F5451">
              <w:rPr>
                <w:sz w:val="28"/>
                <w:szCs w:val="28"/>
              </w:rPr>
              <w:t xml:space="preserve">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BD2C81">
              <w:rPr>
                <w:sz w:val="28"/>
                <w:szCs w:val="28"/>
              </w:rPr>
              <w:t>82</w:t>
            </w:r>
            <w:r w:rsidR="00924E4A">
              <w:rPr>
                <w:sz w:val="28"/>
                <w:szCs w:val="28"/>
              </w:rPr>
              <w:t>,5</w:t>
            </w:r>
            <w:r w:rsidR="00762B3D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на </w:t>
            </w:r>
            <w:r w:rsidRPr="005F4503">
              <w:rPr>
                <w:sz w:val="28"/>
                <w:szCs w:val="28"/>
              </w:rPr>
              <w:t>коммунальные услуги</w:t>
            </w:r>
            <w:r w:rsidR="005F4503" w:rsidRPr="005F4503">
              <w:rPr>
                <w:sz w:val="28"/>
                <w:szCs w:val="28"/>
              </w:rPr>
              <w:t xml:space="preserve"> </w:t>
            </w:r>
            <w:r w:rsidR="00BD2C81">
              <w:rPr>
                <w:sz w:val="28"/>
                <w:szCs w:val="28"/>
              </w:rPr>
              <w:t>100</w:t>
            </w:r>
            <w:r w:rsidR="005F4503" w:rsidRPr="005F4503">
              <w:rPr>
                <w:sz w:val="28"/>
                <w:szCs w:val="28"/>
              </w:rPr>
              <w:t xml:space="preserve"> %</w:t>
            </w:r>
            <w:r w:rsidRPr="005F4503">
              <w:rPr>
                <w:sz w:val="28"/>
                <w:szCs w:val="28"/>
              </w:rPr>
              <w:t>;</w:t>
            </w:r>
            <w:r w:rsidRPr="009F5451">
              <w:rPr>
                <w:sz w:val="28"/>
                <w:szCs w:val="28"/>
              </w:rPr>
              <w:t xml:space="preserve">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</w:t>
            </w:r>
            <w:r w:rsidR="00A44EC4">
              <w:rPr>
                <w:sz w:val="28"/>
                <w:szCs w:val="28"/>
              </w:rPr>
              <w:t>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CF45CD">
              <w:rPr>
                <w:sz w:val="28"/>
                <w:szCs w:val="28"/>
              </w:rPr>
              <w:t>2</w:t>
            </w:r>
            <w:r w:rsidR="00924E4A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222933">
              <w:rPr>
                <w:sz w:val="28"/>
                <w:szCs w:val="28"/>
              </w:rPr>
              <w:t>3167,9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 xml:space="preserve">рублей, </w:t>
            </w:r>
            <w:r w:rsidR="00C45591" w:rsidRPr="009E70D0">
              <w:rPr>
                <w:bCs/>
                <w:sz w:val="28"/>
                <w:szCs w:val="28"/>
              </w:rPr>
              <w:t>на плановый период 202</w:t>
            </w:r>
            <w:r w:rsidR="00C45591">
              <w:rPr>
                <w:bCs/>
                <w:sz w:val="28"/>
                <w:szCs w:val="28"/>
              </w:rPr>
              <w:t>4</w:t>
            </w:r>
            <w:r w:rsidR="00C45591" w:rsidRPr="009E70D0">
              <w:rPr>
                <w:bCs/>
                <w:sz w:val="28"/>
                <w:szCs w:val="28"/>
              </w:rPr>
              <w:t xml:space="preserve"> и 202</w:t>
            </w:r>
            <w:r w:rsidR="00C45591">
              <w:rPr>
                <w:bCs/>
                <w:sz w:val="28"/>
                <w:szCs w:val="28"/>
              </w:rPr>
              <w:t>5</w:t>
            </w:r>
            <w:r w:rsidR="00C45591" w:rsidRPr="009E70D0">
              <w:rPr>
                <w:bCs/>
                <w:sz w:val="28"/>
                <w:szCs w:val="28"/>
              </w:rPr>
              <w:t xml:space="preserve"> годов</w:t>
            </w:r>
            <w:r w:rsidR="00C45591" w:rsidRPr="009E70D0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 xml:space="preserve">в сумме </w:t>
            </w:r>
            <w:r w:rsidR="00924E4A">
              <w:rPr>
                <w:sz w:val="28"/>
                <w:szCs w:val="28"/>
              </w:rPr>
              <w:t>2412,3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924E4A">
              <w:rPr>
                <w:sz w:val="28"/>
                <w:szCs w:val="28"/>
              </w:rPr>
              <w:t>2425,9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 xml:space="preserve"> 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924E4A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Pr="009F5451">
              <w:rPr>
                <w:sz w:val="28"/>
                <w:szCs w:val="28"/>
              </w:rPr>
              <w:t xml:space="preserve"> </w:t>
            </w:r>
            <w:r w:rsidR="00DC3E34">
              <w:rPr>
                <w:sz w:val="28"/>
                <w:szCs w:val="28"/>
              </w:rPr>
              <w:t>202</w:t>
            </w:r>
            <w:r w:rsidR="00924E4A">
              <w:rPr>
                <w:sz w:val="28"/>
                <w:szCs w:val="28"/>
              </w:rPr>
              <w:t>2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 </w:t>
            </w:r>
            <w:r w:rsidR="00D57229">
              <w:rPr>
                <w:sz w:val="28"/>
                <w:szCs w:val="28"/>
              </w:rPr>
              <w:t xml:space="preserve">составляют </w:t>
            </w:r>
            <w:r w:rsidR="00DD21C9">
              <w:rPr>
                <w:sz w:val="28"/>
                <w:szCs w:val="28"/>
              </w:rPr>
              <w:t>45,5</w:t>
            </w:r>
            <w:r w:rsidR="00CF45CD">
              <w:rPr>
                <w:sz w:val="28"/>
                <w:szCs w:val="28"/>
              </w:rPr>
              <w:t xml:space="preserve"> процента</w:t>
            </w:r>
            <w:r w:rsidRPr="00F45308">
              <w:rPr>
                <w:sz w:val="28"/>
                <w:szCs w:val="28"/>
              </w:rPr>
              <w:t>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Общие расходы на обеспечение руководства и управления в сфере у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441B88" w:rsidRPr="009A7FD2" w:rsidTr="0084710E">
        <w:trPr>
          <w:trHeight w:val="426"/>
        </w:trPr>
        <w:tc>
          <w:tcPr>
            <w:tcW w:w="9639" w:type="dxa"/>
            <w:vAlign w:val="center"/>
          </w:tcPr>
          <w:p w:rsidR="0084710E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Расходы по денежному содержанию органов управления пре</w:t>
            </w:r>
            <w:r w:rsidR="0003181A">
              <w:rPr>
                <w:sz w:val="28"/>
                <w:szCs w:val="28"/>
              </w:rPr>
              <w:t>дусматриваются с учетом Решения Гоноховского</w:t>
            </w:r>
            <w:r w:rsidRPr="009F5451">
              <w:rPr>
                <w:sz w:val="28"/>
                <w:szCs w:val="28"/>
              </w:rPr>
              <w:t xml:space="preserve"> сельского Совета депутатов от </w:t>
            </w:r>
            <w:r w:rsidR="0003181A" w:rsidRPr="00FF2454">
              <w:rPr>
                <w:sz w:val="28"/>
                <w:szCs w:val="28"/>
              </w:rPr>
              <w:t>15.07.2016 № 16</w:t>
            </w:r>
            <w:r w:rsidR="0003181A" w:rsidRPr="00916AA6">
              <w:rPr>
                <w:color w:val="000000"/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«</w:t>
            </w:r>
            <w:r w:rsidR="00D06E38" w:rsidRPr="009F5451">
              <w:rPr>
                <w:sz w:val="28"/>
                <w:szCs w:val="28"/>
              </w:rPr>
              <w:t xml:space="preserve">Об утверждении  Положения </w:t>
            </w:r>
            <w:r w:rsidRPr="009F5451">
              <w:rPr>
                <w:sz w:val="28"/>
                <w:szCs w:val="28"/>
              </w:rPr>
              <w:t>об условиях, порядке организации муниц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 xml:space="preserve">пальной службы в Администрации </w:t>
            </w:r>
            <w:r w:rsidR="0003181A">
              <w:rPr>
                <w:sz w:val="28"/>
                <w:szCs w:val="28"/>
              </w:rPr>
              <w:t>Гоноховского</w:t>
            </w:r>
            <w:r w:rsidRPr="009F5451">
              <w:rPr>
                <w:sz w:val="28"/>
                <w:szCs w:val="28"/>
              </w:rPr>
              <w:t xml:space="preserve">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</w:t>
            </w:r>
            <w:r w:rsidR="005063B5" w:rsidRPr="00F768CB">
              <w:rPr>
                <w:sz w:val="28"/>
                <w:szCs w:val="28"/>
              </w:rPr>
              <w:t xml:space="preserve">Сумма прогнозируется </w:t>
            </w:r>
            <w:r w:rsidR="0084710E">
              <w:rPr>
                <w:sz w:val="28"/>
                <w:szCs w:val="28"/>
              </w:rPr>
              <w:t>на 202</w:t>
            </w:r>
            <w:r w:rsidR="00924E4A">
              <w:rPr>
                <w:sz w:val="28"/>
                <w:szCs w:val="28"/>
              </w:rPr>
              <w:t>3</w:t>
            </w:r>
            <w:r w:rsidR="0084710E">
              <w:rPr>
                <w:sz w:val="28"/>
                <w:szCs w:val="28"/>
              </w:rPr>
              <w:t xml:space="preserve"> год</w:t>
            </w:r>
            <w:r w:rsidR="004E69BD" w:rsidRPr="00F768CB">
              <w:rPr>
                <w:sz w:val="28"/>
                <w:szCs w:val="28"/>
              </w:rPr>
              <w:t xml:space="preserve"> в сумме </w:t>
            </w:r>
            <w:r w:rsidR="0003181A">
              <w:rPr>
                <w:sz w:val="28"/>
                <w:szCs w:val="28"/>
              </w:rPr>
              <w:t>1</w:t>
            </w:r>
            <w:r w:rsidR="00AA2663">
              <w:rPr>
                <w:sz w:val="28"/>
                <w:szCs w:val="28"/>
              </w:rPr>
              <w:t>305</w:t>
            </w:r>
            <w:r w:rsidR="00FF75F8">
              <w:rPr>
                <w:sz w:val="28"/>
                <w:szCs w:val="28"/>
              </w:rPr>
              <w:t>,2</w:t>
            </w:r>
            <w:r w:rsidR="00CB709A" w:rsidRPr="00F768CB">
              <w:rPr>
                <w:sz w:val="28"/>
                <w:szCs w:val="28"/>
              </w:rPr>
              <w:t xml:space="preserve"> тыс. рублей</w:t>
            </w:r>
            <w:r w:rsidR="0084710E">
              <w:rPr>
                <w:sz w:val="28"/>
                <w:szCs w:val="28"/>
              </w:rPr>
              <w:t xml:space="preserve">, на </w:t>
            </w:r>
            <w:r w:rsidR="00F266F7">
              <w:rPr>
                <w:sz w:val="28"/>
                <w:szCs w:val="28"/>
              </w:rPr>
              <w:t xml:space="preserve">плановый период </w:t>
            </w:r>
            <w:r w:rsidR="0084710E">
              <w:rPr>
                <w:sz w:val="28"/>
                <w:szCs w:val="28"/>
              </w:rPr>
              <w:t>202</w:t>
            </w:r>
            <w:r w:rsidR="00FF75F8">
              <w:rPr>
                <w:sz w:val="28"/>
                <w:szCs w:val="28"/>
              </w:rPr>
              <w:t>4</w:t>
            </w:r>
            <w:r w:rsidR="0084710E">
              <w:rPr>
                <w:sz w:val="28"/>
                <w:szCs w:val="28"/>
              </w:rPr>
              <w:t>-202</w:t>
            </w:r>
            <w:r w:rsidR="00157A51">
              <w:rPr>
                <w:sz w:val="28"/>
                <w:szCs w:val="28"/>
              </w:rPr>
              <w:t>5 год</w:t>
            </w:r>
            <w:r w:rsidR="00F266F7">
              <w:rPr>
                <w:sz w:val="28"/>
                <w:szCs w:val="28"/>
              </w:rPr>
              <w:t>ов</w:t>
            </w:r>
            <w:r w:rsidR="00157A51">
              <w:rPr>
                <w:sz w:val="28"/>
                <w:szCs w:val="28"/>
              </w:rPr>
              <w:t xml:space="preserve"> 1220</w:t>
            </w:r>
            <w:r w:rsidR="00FF75F8">
              <w:rPr>
                <w:sz w:val="28"/>
                <w:szCs w:val="28"/>
              </w:rPr>
              <w:t>,2</w:t>
            </w:r>
            <w:r w:rsidR="0084710E">
              <w:rPr>
                <w:sz w:val="28"/>
                <w:szCs w:val="28"/>
              </w:rPr>
              <w:t xml:space="preserve"> тыс. рублей.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FF75F8">
              <w:rPr>
                <w:sz w:val="28"/>
                <w:szCs w:val="28"/>
              </w:rPr>
              <w:t>на 2023</w:t>
            </w:r>
            <w:r w:rsidR="00CB709A">
              <w:rPr>
                <w:sz w:val="28"/>
                <w:szCs w:val="28"/>
              </w:rPr>
              <w:t xml:space="preserve">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AA2663">
              <w:rPr>
                <w:sz w:val="28"/>
                <w:szCs w:val="28"/>
              </w:rPr>
              <w:t>1088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>, на 202</w:t>
            </w:r>
            <w:r w:rsidR="00FF75F8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FF75F8">
              <w:rPr>
                <w:sz w:val="28"/>
                <w:szCs w:val="28"/>
              </w:rPr>
              <w:t>770,3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CB709A">
              <w:rPr>
                <w:sz w:val="28"/>
                <w:szCs w:val="28"/>
              </w:rPr>
              <w:t>, на 2022 год -</w:t>
            </w:r>
            <w:r w:rsidR="00FF75F8">
              <w:rPr>
                <w:sz w:val="28"/>
                <w:szCs w:val="28"/>
              </w:rPr>
              <w:t>783,9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BC3A87" w:rsidRPr="009F545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3931C0">
              <w:rPr>
                <w:sz w:val="28"/>
                <w:szCs w:val="28"/>
              </w:rPr>
              <w:t>,</w:t>
            </w:r>
            <w:r w:rsidR="00C75B06" w:rsidRPr="009F5451">
              <w:rPr>
                <w:sz w:val="28"/>
                <w:szCs w:val="28"/>
              </w:rPr>
              <w:t xml:space="preserve">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FF75F8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подразделу </w:t>
            </w:r>
            <w:r w:rsidR="00FF75F8">
              <w:rPr>
                <w:sz w:val="28"/>
                <w:szCs w:val="28"/>
              </w:rPr>
              <w:t>на 2023</w:t>
            </w:r>
            <w:r w:rsidR="004E69BD">
              <w:rPr>
                <w:sz w:val="28"/>
                <w:szCs w:val="28"/>
              </w:rPr>
              <w:t>-202</w:t>
            </w:r>
            <w:r w:rsidR="00FF75F8">
              <w:rPr>
                <w:sz w:val="28"/>
                <w:szCs w:val="28"/>
              </w:rPr>
              <w:t>5</w:t>
            </w:r>
            <w:r w:rsidR="004E69BD">
              <w:rPr>
                <w:sz w:val="28"/>
                <w:szCs w:val="28"/>
              </w:rPr>
              <w:t xml:space="preserve"> года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>айных ситуаций</w:t>
            </w:r>
            <w:r w:rsidR="00FF2454">
              <w:rPr>
                <w:sz w:val="28"/>
                <w:szCs w:val="28"/>
              </w:rPr>
              <w:t>,</w:t>
            </w:r>
            <w:r w:rsidR="009F5451">
              <w:rPr>
                <w:sz w:val="28"/>
                <w:szCs w:val="28"/>
              </w:rPr>
              <w:t xml:space="preserve">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AA2663">
              <w:rPr>
                <w:sz w:val="28"/>
                <w:szCs w:val="28"/>
              </w:rPr>
              <w:t>40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6E1CB4">
              <w:rPr>
                <w:sz w:val="28"/>
                <w:szCs w:val="28"/>
              </w:rPr>
              <w:t>.</w:t>
            </w:r>
          </w:p>
        </w:tc>
      </w:tr>
      <w:tr w:rsidR="00441B88" w:rsidRPr="009A7FD2" w:rsidTr="0084710E">
        <w:trPr>
          <w:trHeight w:val="1564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Default="00441B88" w:rsidP="008C06F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DD21C9">
              <w:rPr>
                <w:sz w:val="28"/>
                <w:szCs w:val="28"/>
              </w:rPr>
              <w:t xml:space="preserve"> на 2023 год в сумме 402,9</w:t>
            </w:r>
            <w:r w:rsidR="00FF75F8">
              <w:rPr>
                <w:sz w:val="28"/>
                <w:szCs w:val="28"/>
              </w:rPr>
              <w:t xml:space="preserve"> тыс. рублей, </w:t>
            </w:r>
            <w:r w:rsidR="00C45591" w:rsidRPr="009E70D0">
              <w:rPr>
                <w:bCs/>
                <w:sz w:val="28"/>
                <w:szCs w:val="28"/>
              </w:rPr>
              <w:t>на плановый период 202</w:t>
            </w:r>
            <w:r w:rsidR="00C45591">
              <w:rPr>
                <w:bCs/>
                <w:sz w:val="28"/>
                <w:szCs w:val="28"/>
              </w:rPr>
              <w:t>4</w:t>
            </w:r>
            <w:r w:rsidR="00C45591" w:rsidRPr="009E70D0">
              <w:rPr>
                <w:bCs/>
                <w:sz w:val="28"/>
                <w:szCs w:val="28"/>
              </w:rPr>
              <w:t xml:space="preserve"> и 202</w:t>
            </w:r>
            <w:r w:rsidR="00C45591">
              <w:rPr>
                <w:bCs/>
                <w:sz w:val="28"/>
                <w:szCs w:val="28"/>
              </w:rPr>
              <w:t>5</w:t>
            </w:r>
            <w:r w:rsidR="00C45591" w:rsidRPr="009E70D0">
              <w:rPr>
                <w:bCs/>
                <w:sz w:val="28"/>
                <w:szCs w:val="28"/>
              </w:rPr>
              <w:t xml:space="preserve"> годов</w:t>
            </w:r>
            <w:r w:rsidR="00C45591" w:rsidRPr="009E70D0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03181A">
              <w:rPr>
                <w:sz w:val="28"/>
                <w:szCs w:val="28"/>
              </w:rPr>
              <w:t>1</w:t>
            </w:r>
            <w:r w:rsidR="00FF75F8">
              <w:rPr>
                <w:sz w:val="28"/>
                <w:szCs w:val="28"/>
              </w:rPr>
              <w:t>25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тыс. рублей. </w:t>
            </w:r>
          </w:p>
          <w:p w:rsidR="0003181A" w:rsidRPr="009F5451" w:rsidRDefault="0003181A" w:rsidP="008C06F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8223CA" w:rsidRDefault="00441B88" w:rsidP="0084710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FF75F8">
              <w:rPr>
                <w:sz w:val="28"/>
                <w:szCs w:val="28"/>
              </w:rPr>
              <w:t>в 2023</w:t>
            </w:r>
            <w:r w:rsidR="00D2562F">
              <w:rPr>
                <w:sz w:val="28"/>
                <w:szCs w:val="28"/>
              </w:rPr>
              <w:t xml:space="preserve"> году </w:t>
            </w:r>
            <w:r w:rsidR="008C06F1">
              <w:rPr>
                <w:sz w:val="28"/>
                <w:szCs w:val="28"/>
              </w:rPr>
              <w:t>предусмотрены мероприятия</w:t>
            </w:r>
            <w:r w:rsidR="00CB709A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FF75F8">
              <w:rPr>
                <w:sz w:val="28"/>
                <w:szCs w:val="28"/>
              </w:rPr>
              <w:t>86,3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3931C0">
              <w:rPr>
                <w:sz w:val="28"/>
                <w:szCs w:val="28"/>
              </w:rPr>
              <w:t xml:space="preserve"> и со финансирование участие в программах ППМИ. </w:t>
            </w:r>
            <w:r w:rsidR="008C06F1">
              <w:rPr>
                <w:sz w:val="28"/>
                <w:szCs w:val="28"/>
              </w:rPr>
              <w:t xml:space="preserve">Сумма </w:t>
            </w:r>
            <w:r w:rsidR="00C45591" w:rsidRPr="009E70D0">
              <w:rPr>
                <w:bCs/>
                <w:sz w:val="28"/>
                <w:szCs w:val="28"/>
              </w:rPr>
              <w:t>на плановый период 202</w:t>
            </w:r>
            <w:r w:rsidR="00C45591">
              <w:rPr>
                <w:bCs/>
                <w:sz w:val="28"/>
                <w:szCs w:val="28"/>
              </w:rPr>
              <w:t>4</w:t>
            </w:r>
            <w:r w:rsidR="00C45591" w:rsidRPr="009E70D0">
              <w:rPr>
                <w:bCs/>
                <w:sz w:val="28"/>
                <w:szCs w:val="28"/>
              </w:rPr>
              <w:t xml:space="preserve"> и 202</w:t>
            </w:r>
            <w:r w:rsidR="00C45591">
              <w:rPr>
                <w:bCs/>
                <w:sz w:val="28"/>
                <w:szCs w:val="28"/>
              </w:rPr>
              <w:t>5</w:t>
            </w:r>
            <w:r w:rsidR="00C45591" w:rsidRPr="009E70D0">
              <w:rPr>
                <w:bCs/>
                <w:sz w:val="28"/>
                <w:szCs w:val="28"/>
              </w:rPr>
              <w:t xml:space="preserve"> годов</w:t>
            </w:r>
            <w:r w:rsidR="00C45591" w:rsidRPr="009E70D0">
              <w:rPr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FF75F8">
              <w:rPr>
                <w:color w:val="000000"/>
                <w:sz w:val="28"/>
                <w:szCs w:val="28"/>
              </w:rPr>
              <w:t>86,8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</w:t>
            </w:r>
            <w:r w:rsidR="008C06F1">
              <w:rPr>
                <w:color w:val="000000"/>
                <w:sz w:val="28"/>
                <w:szCs w:val="28"/>
              </w:rPr>
              <w:t>.</w:t>
            </w:r>
          </w:p>
          <w:p w:rsidR="0084710E" w:rsidRPr="009F5451" w:rsidRDefault="0084710E" w:rsidP="0084710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«Культура» предусмотрены расходы на обеспечение деятельности </w:t>
            </w:r>
            <w:r w:rsidR="0003181A">
              <w:rPr>
                <w:sz w:val="28"/>
                <w:szCs w:val="28"/>
              </w:rPr>
              <w:t>Гоноховского</w:t>
            </w:r>
            <w:r w:rsidRPr="009F5451">
              <w:rPr>
                <w:sz w:val="28"/>
                <w:szCs w:val="28"/>
              </w:rPr>
              <w:t xml:space="preserve"> Дома культуры </w:t>
            </w:r>
            <w:r w:rsidR="004E69BD" w:rsidRPr="00A8754E">
              <w:rPr>
                <w:bCs/>
                <w:sz w:val="28"/>
                <w:szCs w:val="28"/>
              </w:rPr>
              <w:t>на 202</w:t>
            </w:r>
            <w:r w:rsidR="00FF75F8">
              <w:rPr>
                <w:bCs/>
                <w:sz w:val="28"/>
                <w:szCs w:val="28"/>
              </w:rPr>
              <w:t>3</w:t>
            </w:r>
            <w:r w:rsidR="004E69BD" w:rsidRPr="00A8754E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FF75F8">
              <w:rPr>
                <w:bCs/>
                <w:sz w:val="28"/>
                <w:szCs w:val="28"/>
              </w:rPr>
              <w:t>4</w:t>
            </w:r>
            <w:r w:rsidR="004E69BD" w:rsidRPr="00A8754E">
              <w:rPr>
                <w:bCs/>
                <w:sz w:val="28"/>
                <w:szCs w:val="28"/>
              </w:rPr>
              <w:t xml:space="preserve"> и 202</w:t>
            </w:r>
            <w:r w:rsidR="00FF75F8">
              <w:rPr>
                <w:bCs/>
                <w:sz w:val="28"/>
                <w:szCs w:val="28"/>
              </w:rPr>
              <w:t>5</w:t>
            </w:r>
            <w:r w:rsidR="004E69BD" w:rsidRPr="00A8754E">
              <w:rPr>
                <w:bCs/>
                <w:sz w:val="28"/>
                <w:szCs w:val="28"/>
              </w:rPr>
              <w:t xml:space="preserve">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AA2663">
              <w:rPr>
                <w:sz w:val="28"/>
                <w:szCs w:val="28"/>
              </w:rPr>
              <w:t>216,7</w:t>
            </w:r>
            <w:r w:rsidRPr="009F5451">
              <w:rPr>
                <w:sz w:val="28"/>
                <w:szCs w:val="28"/>
              </w:rPr>
              <w:t xml:space="preserve"> тыс. рублей.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 </w:t>
            </w:r>
            <w:r w:rsidR="00A068AC" w:rsidRPr="00FF2454">
              <w:rPr>
                <w:sz w:val="28"/>
                <w:szCs w:val="28"/>
              </w:rPr>
              <w:t>статьей 3</w:t>
            </w:r>
            <w:r w:rsidR="005F0F72" w:rsidRPr="00FF2454">
              <w:rPr>
                <w:sz w:val="28"/>
                <w:szCs w:val="28"/>
              </w:rPr>
              <w:t>7</w:t>
            </w:r>
            <w:r w:rsidR="00A068AC" w:rsidRPr="006E1CB4">
              <w:rPr>
                <w:color w:val="FF0000"/>
                <w:sz w:val="28"/>
                <w:szCs w:val="28"/>
              </w:rPr>
              <w:t xml:space="preserve"> </w:t>
            </w:r>
            <w:r w:rsidR="00A068AC" w:rsidRPr="009F5451">
              <w:rPr>
                <w:sz w:val="28"/>
                <w:szCs w:val="28"/>
              </w:rPr>
              <w:t xml:space="preserve">Устава муниципального образования </w:t>
            </w:r>
            <w:r w:rsidR="006E1CB4">
              <w:rPr>
                <w:sz w:val="28"/>
                <w:szCs w:val="28"/>
              </w:rPr>
              <w:t>Гоноховский</w:t>
            </w:r>
            <w:r w:rsidR="00A068AC" w:rsidRPr="009F5451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BC3A87" w:rsidRPr="009F5451">
              <w:rPr>
                <w:sz w:val="28"/>
                <w:szCs w:val="28"/>
              </w:rPr>
              <w:t>.</w:t>
            </w:r>
            <w:r w:rsidR="00A068AC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292364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 xml:space="preserve">решения </w:t>
            </w:r>
            <w:r w:rsidR="006E1CB4">
              <w:rPr>
                <w:sz w:val="28"/>
                <w:szCs w:val="28"/>
              </w:rPr>
              <w:t>Гоноховского</w:t>
            </w:r>
            <w:r w:rsidR="004E349F" w:rsidRPr="009F5451">
              <w:rPr>
                <w:sz w:val="28"/>
                <w:szCs w:val="28"/>
              </w:rPr>
              <w:t xml:space="preserve"> сельского Совета депутатов</w:t>
            </w:r>
            <w:r w:rsidRPr="009F5451">
              <w:rPr>
                <w:sz w:val="28"/>
                <w:szCs w:val="28"/>
              </w:rPr>
              <w:t xml:space="preserve">  </w:t>
            </w:r>
            <w:r w:rsidR="006E1CB4" w:rsidRPr="00727EFD">
              <w:rPr>
                <w:sz w:val="28"/>
                <w:szCs w:val="28"/>
              </w:rPr>
              <w:t xml:space="preserve">от 27.09.2011 № 13 </w:t>
            </w:r>
            <w:r w:rsidR="00B012C4" w:rsidRPr="00727EFD">
              <w:rPr>
                <w:sz w:val="28"/>
                <w:szCs w:val="28"/>
              </w:rPr>
              <w:t>«Об утверждении Положения о порядке назначения,  индексации</w:t>
            </w:r>
            <w:r w:rsidR="00B012C4" w:rsidRPr="00EE4038">
              <w:rPr>
                <w:sz w:val="28"/>
                <w:szCs w:val="28"/>
              </w:rPr>
              <w:t xml:space="preserve"> и выплаты </w:t>
            </w:r>
            <w:r w:rsidR="00B012C4" w:rsidRPr="009F5451">
              <w:rPr>
                <w:sz w:val="28"/>
                <w:szCs w:val="28"/>
              </w:rPr>
              <w:t xml:space="preserve">пенсии за выслугу лет лицам, замещавшим должности муниципальной службы </w:t>
            </w:r>
            <w:r w:rsidR="006E1CB4">
              <w:rPr>
                <w:sz w:val="28"/>
                <w:szCs w:val="28"/>
              </w:rPr>
              <w:t>Гоноховского</w:t>
            </w:r>
            <w:r w:rsidR="00B012C4" w:rsidRPr="009F5451">
              <w:rPr>
                <w:sz w:val="28"/>
                <w:szCs w:val="28"/>
              </w:rPr>
              <w:t xml:space="preserve">  сельсовета,  доплаты к пенсии  лицам,</w:t>
            </w:r>
            <w:r w:rsidR="00B9537E" w:rsidRPr="009F5451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замещавшим  должность главы   муниципального образования </w:t>
            </w:r>
            <w:r w:rsidR="006E1CB4">
              <w:rPr>
                <w:sz w:val="28"/>
                <w:szCs w:val="28"/>
              </w:rPr>
              <w:t>Гоноховский</w:t>
            </w:r>
            <w:r w:rsidR="00B012C4" w:rsidRPr="009F5451">
              <w:rPr>
                <w:sz w:val="28"/>
                <w:szCs w:val="28"/>
              </w:rPr>
              <w:t xml:space="preserve"> сельсовет Каменского района Алтайского края» </w:t>
            </w:r>
            <w:r w:rsidRPr="009F5451">
              <w:rPr>
                <w:sz w:val="28"/>
                <w:szCs w:val="28"/>
              </w:rPr>
              <w:t xml:space="preserve">и </w:t>
            </w:r>
            <w:r w:rsidRPr="00727EFD">
              <w:rPr>
                <w:sz w:val="28"/>
                <w:szCs w:val="28"/>
              </w:rPr>
              <w:t xml:space="preserve">статьи </w:t>
            </w:r>
            <w:r w:rsidR="006E1CB4" w:rsidRPr="00727EFD">
              <w:rPr>
                <w:sz w:val="28"/>
                <w:szCs w:val="28"/>
              </w:rPr>
              <w:t>50</w:t>
            </w:r>
            <w:r w:rsidRPr="00727EFD">
              <w:rPr>
                <w:sz w:val="28"/>
                <w:szCs w:val="28"/>
              </w:rPr>
              <w:t xml:space="preserve"> Устава</w:t>
            </w:r>
            <w:r w:rsidRPr="009F5451">
              <w:rPr>
                <w:sz w:val="28"/>
                <w:szCs w:val="28"/>
              </w:rPr>
              <w:t xml:space="preserve"> муниципального образования </w:t>
            </w:r>
            <w:r w:rsidR="006E1CB4">
              <w:rPr>
                <w:sz w:val="28"/>
                <w:szCs w:val="28"/>
              </w:rPr>
              <w:t>Гоноховский</w:t>
            </w:r>
            <w:r w:rsidRPr="009F5451">
              <w:rPr>
                <w:sz w:val="28"/>
                <w:szCs w:val="28"/>
              </w:rPr>
              <w:t xml:space="preserve"> сельсовет Каменского рай</w:t>
            </w:r>
            <w:r w:rsidR="00300EAB">
              <w:rPr>
                <w:sz w:val="28"/>
                <w:szCs w:val="28"/>
              </w:rPr>
              <w:t xml:space="preserve">она Алтайского края в сумме </w:t>
            </w:r>
            <w:r w:rsidR="00292364">
              <w:rPr>
                <w:sz w:val="28"/>
                <w:szCs w:val="28"/>
              </w:rPr>
              <w:t>17,9</w:t>
            </w:r>
            <w:r w:rsidR="008C06F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 xml:space="preserve"> 202</w:t>
            </w:r>
            <w:r w:rsidR="00292364">
              <w:rPr>
                <w:sz w:val="28"/>
                <w:szCs w:val="28"/>
              </w:rPr>
              <w:t>3</w:t>
            </w:r>
            <w:r w:rsidR="00CB709A">
              <w:rPr>
                <w:sz w:val="28"/>
                <w:szCs w:val="28"/>
              </w:rPr>
              <w:t>-202</w:t>
            </w:r>
            <w:r w:rsidR="00292364">
              <w:rPr>
                <w:sz w:val="28"/>
                <w:szCs w:val="28"/>
              </w:rPr>
              <w:t xml:space="preserve">5 </w:t>
            </w:r>
            <w:r w:rsidR="00CB709A">
              <w:rPr>
                <w:sz w:val="28"/>
                <w:szCs w:val="28"/>
              </w:rPr>
              <w:t>го</w:t>
            </w:r>
            <w:r w:rsidR="00C45591">
              <w:rPr>
                <w:sz w:val="28"/>
                <w:szCs w:val="28"/>
              </w:rPr>
              <w:t>да</w:t>
            </w:r>
            <w:r w:rsidR="00CB709A">
              <w:rPr>
                <w:sz w:val="28"/>
                <w:szCs w:val="28"/>
              </w:rPr>
              <w:t>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Default="00B9537E" w:rsidP="00292364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8C06F1">
              <w:rPr>
                <w:sz w:val="28"/>
                <w:szCs w:val="28"/>
              </w:rPr>
              <w:t xml:space="preserve">    </w:t>
            </w:r>
            <w:r w:rsidR="006E1CB4">
              <w:rPr>
                <w:sz w:val="28"/>
                <w:szCs w:val="28"/>
              </w:rPr>
              <w:t>По подразделу «</w:t>
            </w:r>
            <w:r w:rsidR="008814EF" w:rsidRPr="008814EF">
              <w:rPr>
                <w:b/>
                <w:color w:val="000000"/>
                <w:sz w:val="28"/>
                <w:szCs w:val="28"/>
              </w:rPr>
              <w:t>Массовый спорт</w:t>
            </w:r>
            <w:r w:rsidR="008814EF">
              <w:rPr>
                <w:sz w:val="28"/>
                <w:szCs w:val="28"/>
              </w:rPr>
              <w:t xml:space="preserve">» </w:t>
            </w:r>
            <w:r w:rsidR="006E1CB4">
              <w:rPr>
                <w:sz w:val="28"/>
                <w:szCs w:val="28"/>
              </w:rPr>
              <w:t xml:space="preserve">Расходные обязательства в сфере физической культуры и спорта определяются  решением  </w:t>
            </w:r>
            <w:r w:rsidR="006E1CB4" w:rsidRPr="003B07F0">
              <w:rPr>
                <w:sz w:val="28"/>
                <w:szCs w:val="28"/>
              </w:rPr>
              <w:t xml:space="preserve">Гоноховского   сельского   Совета   </w:t>
            </w:r>
            <w:r w:rsidR="006E1CB4" w:rsidRPr="00727EFD">
              <w:rPr>
                <w:sz w:val="28"/>
                <w:szCs w:val="28"/>
              </w:rPr>
              <w:t>депутатов  от 20.03.2014 № 7</w:t>
            </w:r>
            <w:r w:rsidR="006E1CB4" w:rsidRPr="003B07F0">
              <w:rPr>
                <w:sz w:val="28"/>
                <w:szCs w:val="28"/>
              </w:rPr>
              <w:t xml:space="preserve"> расходы предусмотрены</w:t>
            </w:r>
            <w:r w:rsidR="006E1CB4">
              <w:rPr>
                <w:sz w:val="28"/>
                <w:szCs w:val="28"/>
              </w:rPr>
              <w:t xml:space="preserve"> в размере 5,0 тыс. рублей</w:t>
            </w:r>
            <w:r w:rsidR="00145322">
              <w:rPr>
                <w:sz w:val="28"/>
                <w:szCs w:val="28"/>
              </w:rPr>
              <w:t xml:space="preserve"> на 202</w:t>
            </w:r>
            <w:r w:rsidR="00292364">
              <w:rPr>
                <w:sz w:val="28"/>
                <w:szCs w:val="28"/>
              </w:rPr>
              <w:t>3</w:t>
            </w:r>
            <w:r w:rsidR="00145322">
              <w:rPr>
                <w:sz w:val="28"/>
                <w:szCs w:val="28"/>
              </w:rPr>
              <w:t>-202</w:t>
            </w:r>
            <w:r w:rsidR="00292364">
              <w:rPr>
                <w:sz w:val="28"/>
                <w:szCs w:val="28"/>
              </w:rPr>
              <w:t>5</w:t>
            </w:r>
            <w:r w:rsidR="00145322">
              <w:rPr>
                <w:sz w:val="28"/>
                <w:szCs w:val="28"/>
              </w:rPr>
              <w:t xml:space="preserve"> год</w:t>
            </w:r>
            <w:r w:rsidR="00C45591">
              <w:rPr>
                <w:sz w:val="28"/>
                <w:szCs w:val="28"/>
              </w:rPr>
              <w:t>а</w:t>
            </w:r>
            <w:r w:rsidR="00145322">
              <w:rPr>
                <w:sz w:val="28"/>
                <w:szCs w:val="28"/>
              </w:rPr>
              <w:t>.</w:t>
            </w:r>
          </w:p>
          <w:p w:rsidR="00C45591" w:rsidRPr="009F5451" w:rsidRDefault="00C45591" w:rsidP="00292364">
            <w:pPr>
              <w:jc w:val="both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157A51" w:rsidRDefault="00157A51" w:rsidP="00F266F7">
            <w:pPr>
              <w:rPr>
                <w:sz w:val="28"/>
                <w:szCs w:val="28"/>
              </w:rPr>
            </w:pPr>
          </w:p>
          <w:p w:rsidR="00A44EC4" w:rsidRDefault="00A44EC4" w:rsidP="00F266F7">
            <w:pPr>
              <w:rPr>
                <w:sz w:val="28"/>
                <w:szCs w:val="28"/>
              </w:rPr>
            </w:pPr>
          </w:p>
          <w:p w:rsidR="00A44EC4" w:rsidRPr="009F5451" w:rsidRDefault="00A44EC4" w:rsidP="00F266F7">
            <w:pPr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86144" w:rsidRPr="009F5451" w:rsidRDefault="00386144" w:rsidP="003211DE">
            <w:pPr>
              <w:jc w:val="both"/>
              <w:rPr>
                <w:sz w:val="28"/>
                <w:szCs w:val="28"/>
              </w:rPr>
            </w:pPr>
          </w:p>
        </w:tc>
      </w:tr>
    </w:tbl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</w:t>
      </w:r>
      <w:r w:rsidRPr="002D79B8">
        <w:rPr>
          <w:sz w:val="28"/>
          <w:szCs w:val="28"/>
        </w:rPr>
        <w:t>д</w:t>
      </w:r>
      <w:r w:rsidR="00697499">
        <w:rPr>
          <w:sz w:val="28"/>
          <w:szCs w:val="28"/>
        </w:rPr>
        <w:t xml:space="preserve">жете </w:t>
      </w:r>
      <w:r w:rsidR="00154D2E">
        <w:rPr>
          <w:sz w:val="28"/>
          <w:szCs w:val="28"/>
        </w:rPr>
        <w:t>Гоноховского</w:t>
      </w:r>
      <w:r w:rsidR="00BE496E" w:rsidRPr="002D79B8">
        <w:rPr>
          <w:sz w:val="28"/>
          <w:szCs w:val="28"/>
        </w:rPr>
        <w:t xml:space="preserve">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</w:t>
      </w:r>
      <w:r w:rsidR="00292364">
        <w:rPr>
          <w:sz w:val="28"/>
          <w:szCs w:val="28"/>
        </w:rPr>
        <w:t>3</w:t>
      </w:r>
      <w:r w:rsidR="00CB709A" w:rsidRPr="005C07FA">
        <w:rPr>
          <w:sz w:val="28"/>
          <w:szCs w:val="28"/>
        </w:rPr>
        <w:t xml:space="preserve"> год и на плановый период 202</w:t>
      </w:r>
      <w:r w:rsidR="00292364">
        <w:rPr>
          <w:sz w:val="28"/>
          <w:szCs w:val="28"/>
        </w:rPr>
        <w:t>4</w:t>
      </w:r>
      <w:r w:rsidR="00CB709A" w:rsidRPr="005C07FA">
        <w:rPr>
          <w:sz w:val="28"/>
          <w:szCs w:val="28"/>
        </w:rPr>
        <w:t xml:space="preserve"> и 202</w:t>
      </w:r>
      <w:r w:rsidR="00292364">
        <w:rPr>
          <w:sz w:val="28"/>
          <w:szCs w:val="28"/>
        </w:rPr>
        <w:t>5</w:t>
      </w:r>
      <w:r w:rsidR="00CB709A" w:rsidRPr="005C07FA">
        <w:rPr>
          <w:sz w:val="28"/>
          <w:szCs w:val="28"/>
        </w:rPr>
        <w:t xml:space="preserve"> годов</w:t>
      </w:r>
      <w:r w:rsidR="00BE496E" w:rsidRPr="002D79B8">
        <w:rPr>
          <w:sz w:val="28"/>
          <w:szCs w:val="28"/>
        </w:rPr>
        <w:t xml:space="preserve">» от </w:t>
      </w:r>
      <w:r w:rsidR="006368C7">
        <w:rPr>
          <w:sz w:val="28"/>
          <w:szCs w:val="28"/>
        </w:rPr>
        <w:t>23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3211DE">
        <w:rPr>
          <w:sz w:val="28"/>
          <w:szCs w:val="28"/>
        </w:rPr>
        <w:t>.202</w:t>
      </w:r>
      <w:r w:rsidR="00292364">
        <w:rPr>
          <w:sz w:val="28"/>
          <w:szCs w:val="28"/>
        </w:rPr>
        <w:t>2</w:t>
      </w:r>
      <w:r w:rsidR="002116CA" w:rsidRPr="002D79B8">
        <w:rPr>
          <w:sz w:val="28"/>
          <w:szCs w:val="28"/>
        </w:rPr>
        <w:t xml:space="preserve"> № </w:t>
      </w:r>
      <w:r w:rsidR="006368C7">
        <w:rPr>
          <w:sz w:val="28"/>
          <w:szCs w:val="28"/>
        </w:rPr>
        <w:t>16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 xml:space="preserve">в бюджет  </w:t>
      </w:r>
      <w:r w:rsidR="00154D2E">
        <w:rPr>
          <w:b/>
          <w:sz w:val="28"/>
          <w:szCs w:val="28"/>
        </w:rPr>
        <w:t>Гоноховского</w:t>
      </w:r>
      <w:r w:rsidRPr="002D79B8">
        <w:rPr>
          <w:b/>
          <w:sz w:val="28"/>
          <w:szCs w:val="28"/>
        </w:rPr>
        <w:t xml:space="preserve"> сельсовета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292364">
        <w:rPr>
          <w:b/>
          <w:bCs/>
          <w:sz w:val="28"/>
          <w:szCs w:val="28"/>
        </w:rPr>
        <w:t>3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292364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292364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тыс.руб.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EB52D2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29236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29236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29236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4066F" w:rsidRPr="009A7FD2" w:rsidTr="00EB52D2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29236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29236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29236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1735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29236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29236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29236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1082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29236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29236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29236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29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364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29236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22A0" w:rsidRPr="00032822" w:rsidRDefault="00EA22A0" w:rsidP="0029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2364">
              <w:rPr>
                <w:sz w:val="24"/>
                <w:szCs w:val="24"/>
              </w:rPr>
              <w:t>2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8C06F1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94066F" w:rsidRDefault="008C06F1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8C06F1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66F" w:rsidRPr="009A7FD2" w:rsidTr="00EB52D2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29236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29236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29236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29236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29236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29236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29236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29236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29236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974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Pr="0094066F" w:rsidRDefault="0029236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Pr="0094066F" w:rsidRDefault="0029236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292364" w:rsidP="008C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292364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292364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292364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29236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A22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29236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A22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29236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A22A0">
              <w:rPr>
                <w:bCs/>
                <w:sz w:val="24"/>
                <w:szCs w:val="24"/>
              </w:rPr>
              <w:t>2</w:t>
            </w:r>
          </w:p>
        </w:tc>
      </w:tr>
      <w:tr w:rsidR="0094066F" w:rsidRPr="009A7FD2" w:rsidTr="00EB52D2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29236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29236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29236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</w:t>
            </w:r>
          </w:p>
        </w:tc>
      </w:tr>
    </w:tbl>
    <w:p w:rsidR="00154D2E" w:rsidRDefault="00154D2E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EA22A0" w:rsidRPr="009A7FD2" w:rsidTr="00032D1A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2A0" w:rsidRPr="00032822" w:rsidRDefault="00EA22A0" w:rsidP="00EA22A0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2A0" w:rsidRPr="00032822" w:rsidRDefault="00EA22A0" w:rsidP="00EA22A0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292364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292364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22A0" w:rsidRPr="00032822" w:rsidRDefault="00292364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653</w:t>
            </w:r>
          </w:p>
        </w:tc>
      </w:tr>
      <w:tr w:rsidR="00EA22A0" w:rsidRPr="009A7FD2" w:rsidTr="00032D1A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032822" w:rsidRDefault="00EA22A0" w:rsidP="00EA22A0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3A0D57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3A0D57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22A0" w:rsidRPr="00032822" w:rsidRDefault="003A0D57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3B7F34" w:rsidRDefault="00EA22A0" w:rsidP="00EA22A0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3A0D57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3A0D57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Pr="00032822" w:rsidRDefault="003A0D57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303 1 11 05035 10 0000 120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3B7F34" w:rsidRDefault="00154D2E" w:rsidP="00EA22A0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3A0D57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Default="003A0D57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303 1 11 05075 10 0000 120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3B7F34" w:rsidRDefault="00EA22A0" w:rsidP="00EA22A0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</w:rPr>
              <w:t>Доходы от сдачи в аренду имущества, составляющую казну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0D57"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0D57">
              <w:rPr>
                <w:sz w:val="24"/>
                <w:szCs w:val="24"/>
              </w:rPr>
              <w:t>4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A0" w:rsidRPr="00A5635B" w:rsidRDefault="00EA22A0" w:rsidP="00EA22A0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A5635B" w:rsidRDefault="00EA22A0" w:rsidP="00EA22A0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154D2E" w:rsidRDefault="003A0D57" w:rsidP="00EA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154D2E" w:rsidRDefault="003A0D57" w:rsidP="00EA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Pr="00154D2E" w:rsidRDefault="003A0D57" w:rsidP="00EA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A0" w:rsidRPr="00A5635B" w:rsidRDefault="00EA22A0" w:rsidP="00EA22A0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A5635B" w:rsidRDefault="00EA22A0" w:rsidP="00EA22A0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A5635B">
              <w:rPr>
                <w:bCs/>
                <w:snapToGrid w:val="0"/>
                <w:sz w:val="24"/>
                <w:szCs w:val="24"/>
              </w:rPr>
              <w:t>сельских</w:t>
            </w:r>
            <w:r w:rsidRPr="00A5635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3A0D57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3A0D57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Default="003A0D57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2E" w:rsidRPr="00032822" w:rsidRDefault="00154D2E" w:rsidP="00154D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3A0D57" w:rsidRDefault="00DD21C9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A0D57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3A0D57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517,4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2E" w:rsidRPr="00032822" w:rsidRDefault="00154D2E" w:rsidP="00154D2E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A0D57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A0D57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3A0D57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D2E" w:rsidRPr="00EB62FE" w:rsidRDefault="00154D2E" w:rsidP="00154D2E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B62FE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EB62FE" w:rsidRDefault="00154D2E" w:rsidP="00154D2E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EB62FE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EB62FE">
              <w:rPr>
                <w:sz w:val="24"/>
                <w:szCs w:val="24"/>
              </w:rPr>
              <w:t>сельских</w:t>
            </w:r>
            <w:r w:rsidRPr="00EB62FE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Default="00893E76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Default="003A0D57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Default="003A0D57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2E" w:rsidRPr="00032822" w:rsidRDefault="00154D2E" w:rsidP="00154D2E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DD21C9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A0D57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3A0D57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D2E" w:rsidRDefault="00154D2E" w:rsidP="00154D2E">
            <w:pPr>
              <w:rPr>
                <w:b/>
                <w:bCs/>
                <w:sz w:val="24"/>
                <w:szCs w:val="24"/>
              </w:rPr>
            </w:pPr>
          </w:p>
          <w:p w:rsidR="00154D2E" w:rsidRPr="00032822" w:rsidRDefault="00154D2E" w:rsidP="00154D2E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DD21C9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A0D57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2241,4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3A0D57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2252,4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A068AC" w:rsidRDefault="00A068AC" w:rsidP="004A4BC7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307"/>
        <w:gridCol w:w="900"/>
      </w:tblGrid>
      <w:tr w:rsidR="003238D9" w:rsidRPr="002D79B8" w:rsidTr="00580FED">
        <w:trPr>
          <w:trHeight w:val="444"/>
        </w:trPr>
        <w:tc>
          <w:tcPr>
            <w:tcW w:w="9750" w:type="dxa"/>
            <w:gridSpan w:val="7"/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 xml:space="preserve">ОЖИДАЕМАЯ ОЦЕНКА </w:t>
            </w:r>
          </w:p>
          <w:p w:rsidR="003238D9" w:rsidRPr="002D79B8" w:rsidRDefault="003238D9" w:rsidP="005E73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 xml:space="preserve">исполнения бюджета </w:t>
            </w:r>
            <w:r w:rsidR="00226EDB" w:rsidRPr="00226EDB">
              <w:rPr>
                <w:b/>
                <w:sz w:val="28"/>
                <w:szCs w:val="28"/>
              </w:rPr>
              <w:t>Гоноховского</w:t>
            </w:r>
            <w:r w:rsidRPr="002D79B8">
              <w:rPr>
                <w:b/>
                <w:bCs/>
                <w:sz w:val="28"/>
                <w:szCs w:val="28"/>
              </w:rPr>
              <w:t xml:space="preserve"> сельсовета за 20</w:t>
            </w:r>
            <w:r w:rsidR="00F42BEB">
              <w:rPr>
                <w:b/>
                <w:bCs/>
                <w:sz w:val="28"/>
                <w:szCs w:val="28"/>
              </w:rPr>
              <w:t>22</w:t>
            </w:r>
            <w:r w:rsidRPr="002D79B8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3238D9" w:rsidRPr="002D79B8" w:rsidTr="00C86243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>тыс.руб.</w:t>
            </w:r>
          </w:p>
        </w:tc>
      </w:tr>
      <w:tr w:rsidR="003238D9" w:rsidRPr="009A7FD2" w:rsidTr="00C86243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3211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Объ</w:t>
            </w:r>
            <w:r w:rsidR="00F42BEB">
              <w:rPr>
                <w:b/>
                <w:bCs/>
                <w:sz w:val="24"/>
                <w:szCs w:val="24"/>
              </w:rPr>
              <w:t>ем бюджета на 2022</w:t>
            </w:r>
            <w:r w:rsidRPr="00B638D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1D6E2C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F42BEB">
              <w:rPr>
                <w:b/>
                <w:bCs/>
                <w:sz w:val="24"/>
                <w:szCs w:val="24"/>
              </w:rPr>
              <w:t xml:space="preserve">жидаемая оценка за 2022 </w:t>
            </w:r>
            <w:r w:rsidR="003238D9" w:rsidRPr="00B638D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3E5726" w:rsidRPr="009A7FD2" w:rsidTr="00C86243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1 05 03010 01 0000 110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Доходы от использования имущес</w:t>
            </w:r>
            <w:r w:rsidRPr="00B638D6">
              <w:rPr>
                <w:b/>
                <w:bCs/>
                <w:sz w:val="24"/>
                <w:szCs w:val="24"/>
              </w:rPr>
              <w:t>т</w:t>
            </w:r>
            <w:r w:rsidRPr="00B638D6">
              <w:rPr>
                <w:b/>
                <w:bCs/>
                <w:sz w:val="24"/>
                <w:szCs w:val="24"/>
              </w:rPr>
              <w:t>ва, находящегося в государстве</w:t>
            </w:r>
            <w:r w:rsidRPr="00B638D6">
              <w:rPr>
                <w:b/>
                <w:bCs/>
                <w:sz w:val="24"/>
                <w:szCs w:val="24"/>
              </w:rPr>
              <w:t>н</w:t>
            </w:r>
            <w:r w:rsidRPr="00B638D6">
              <w:rPr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</w:t>
            </w:r>
            <w:r w:rsidRPr="00B638D6">
              <w:rPr>
                <w:bCs/>
                <w:sz w:val="24"/>
                <w:szCs w:val="24"/>
              </w:rPr>
              <w:t>о</w:t>
            </w:r>
            <w:r w:rsidRPr="00B638D6">
              <w:rPr>
                <w:bCs/>
                <w:sz w:val="24"/>
                <w:szCs w:val="24"/>
              </w:rPr>
              <w:t>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1 11 05035 10  0000 120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A5635B" w:rsidRDefault="003E5726" w:rsidP="003E57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1 11 0507</w:t>
            </w:r>
            <w:r w:rsidRPr="00B638D6">
              <w:rPr>
                <w:bCs/>
                <w:sz w:val="24"/>
                <w:szCs w:val="24"/>
              </w:rPr>
              <w:t>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73F0">
              <w:rPr>
                <w:bCs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502378">
        <w:trPr>
          <w:trHeight w:val="58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502378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2378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502378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502378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502378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502378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2378">
              <w:rPr>
                <w:bCs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502378" w:rsidRDefault="003E5726" w:rsidP="003E572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02378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502378">
              <w:rPr>
                <w:bCs/>
                <w:snapToGrid w:val="0"/>
                <w:sz w:val="24"/>
                <w:szCs w:val="24"/>
              </w:rPr>
              <w:t>сельских</w:t>
            </w:r>
            <w:r w:rsidRPr="00502378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502378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502378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502378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2378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E5726" w:rsidRPr="009A7FD2" w:rsidTr="003843C9">
        <w:trPr>
          <w:trHeight w:val="64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3843C9" w:rsidRDefault="003E5726" w:rsidP="003E5726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3843C9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3843C9" w:rsidRDefault="003E5726" w:rsidP="003E5726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3843C9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3843C9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3843C9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3843C9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E5726" w:rsidRPr="009A7FD2" w:rsidTr="001D1467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5726" w:rsidRPr="003843C9" w:rsidRDefault="003E5726" w:rsidP="003E5726">
            <w:pPr>
              <w:rPr>
                <w:sz w:val="24"/>
                <w:szCs w:val="24"/>
              </w:rPr>
            </w:pPr>
            <w:r w:rsidRPr="003843C9">
              <w:rPr>
                <w:sz w:val="24"/>
                <w:szCs w:val="24"/>
              </w:rPr>
              <w:t>1 14 02053 10 0000 410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5726" w:rsidRPr="003843C9" w:rsidRDefault="003E5726" w:rsidP="003E5726">
            <w:pPr>
              <w:jc w:val="both"/>
              <w:rPr>
                <w:bCs/>
                <w:sz w:val="24"/>
                <w:szCs w:val="24"/>
              </w:rPr>
            </w:pPr>
            <w:r w:rsidRPr="003843C9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3843C9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3843C9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3843C9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E5726" w:rsidRPr="009A7FD2" w:rsidTr="00152B30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F42BEB" w:rsidRDefault="003E5726" w:rsidP="003E5726">
            <w:pPr>
              <w:jc w:val="both"/>
              <w:rPr>
                <w:b/>
                <w:sz w:val="24"/>
                <w:szCs w:val="24"/>
              </w:rPr>
            </w:pPr>
            <w:r w:rsidRPr="00F42BEB">
              <w:rPr>
                <w:b/>
                <w:sz w:val="24"/>
                <w:szCs w:val="24"/>
              </w:rPr>
              <w:t>1 17 00000 00 0000 150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F42BEB" w:rsidRDefault="003E5726" w:rsidP="003E5726">
            <w:pPr>
              <w:jc w:val="both"/>
              <w:rPr>
                <w:b/>
                <w:sz w:val="24"/>
                <w:szCs w:val="24"/>
              </w:rPr>
            </w:pPr>
            <w:r w:rsidRPr="00F42BEB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bottom"/>
          </w:tcPr>
          <w:p w:rsidR="003E5726" w:rsidRPr="00F42BEB" w:rsidRDefault="003E5726" w:rsidP="003E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E5726" w:rsidRPr="00F42BEB" w:rsidRDefault="003E5726" w:rsidP="003E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E5726" w:rsidRPr="009A7FD2" w:rsidTr="00774B9D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A5635B" w:rsidRDefault="003E5726" w:rsidP="003E5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1 17 15030 10 0000 150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A5635B" w:rsidRDefault="003E5726" w:rsidP="003E5726">
            <w:pPr>
              <w:jc w:val="both"/>
              <w:rPr>
                <w:sz w:val="24"/>
                <w:szCs w:val="24"/>
              </w:rPr>
            </w:pPr>
            <w:r w:rsidRPr="00F42BEB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bottom"/>
          </w:tcPr>
          <w:p w:rsidR="003E5726" w:rsidRDefault="003E5726" w:rsidP="003E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E5726" w:rsidRDefault="003E5726" w:rsidP="003E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2 0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638D6">
              <w:rPr>
                <w:b/>
                <w:bCs/>
                <w:sz w:val="24"/>
                <w:szCs w:val="24"/>
              </w:rPr>
              <w:t xml:space="preserve"> 00000 00 0000 15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16</w:t>
            </w:r>
            <w:r w:rsidRPr="00B638D6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2 02 29999</w:t>
            </w:r>
            <w:r w:rsidRPr="00B638D6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52B30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</w:t>
            </w:r>
            <w:r w:rsidRPr="00B638D6">
              <w:rPr>
                <w:sz w:val="24"/>
                <w:szCs w:val="24"/>
              </w:rPr>
              <w:t>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Межбюджетные трансферты, перед</w:t>
            </w:r>
            <w:r w:rsidRPr="00B638D6">
              <w:rPr>
                <w:sz w:val="24"/>
                <w:szCs w:val="24"/>
              </w:rPr>
              <w:t>а</w:t>
            </w:r>
            <w:r w:rsidRPr="00B638D6">
              <w:rPr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</w:t>
            </w:r>
            <w:r w:rsidRPr="00B638D6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2FA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CEC">
              <w:rPr>
                <w:b/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A12FA2" w:rsidRDefault="003E5726" w:rsidP="003E5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1CEC">
              <w:rPr>
                <w:b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2B3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2B3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E5726" w:rsidRPr="00152B30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2B30">
              <w:rPr>
                <w:b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6225,3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3E5726" w:rsidRPr="00B638D6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</w:t>
            </w:r>
            <w:r>
              <w:rPr>
                <w:b/>
                <w:bCs/>
                <w:sz w:val="24"/>
                <w:szCs w:val="24"/>
              </w:rPr>
              <w:t>ъем бюджета на 2022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2022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3E5726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D804B9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D804B9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D804B9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D804B9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D804B9" w:rsidRDefault="003E5726" w:rsidP="003E57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представительных органов мес</w:t>
            </w:r>
            <w:r w:rsidRPr="004A12ED">
              <w:rPr>
                <w:sz w:val="24"/>
                <w:szCs w:val="24"/>
              </w:rPr>
              <w:t>т</w:t>
            </w:r>
            <w:r w:rsidRPr="004A12ED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5E8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5726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E5726" w:rsidRPr="009A7FD2" w:rsidTr="001D1467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5726" w:rsidRPr="00017B65" w:rsidRDefault="003E5726" w:rsidP="003E5726">
            <w:pPr>
              <w:jc w:val="both"/>
              <w:rPr>
                <w:b/>
                <w:bCs/>
                <w:sz w:val="24"/>
                <w:szCs w:val="24"/>
              </w:rPr>
            </w:pPr>
            <w:r w:rsidRPr="00017B65">
              <w:rPr>
                <w:b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5726" w:rsidRPr="00017B65" w:rsidRDefault="003E5726" w:rsidP="003E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017B6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5726" w:rsidRPr="00017B65" w:rsidRDefault="003E5726" w:rsidP="003E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017B65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017B65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017B65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E5726" w:rsidRPr="009A7FD2" w:rsidTr="001D1467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5726" w:rsidRPr="00017B65" w:rsidRDefault="003E5726" w:rsidP="003E5726">
            <w:pPr>
              <w:jc w:val="both"/>
              <w:rPr>
                <w:sz w:val="24"/>
                <w:szCs w:val="24"/>
              </w:rPr>
            </w:pPr>
            <w:r w:rsidRPr="00017B6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5726" w:rsidRPr="00017B65" w:rsidRDefault="003E5726" w:rsidP="003E5726">
            <w:pPr>
              <w:jc w:val="center"/>
              <w:rPr>
                <w:sz w:val="24"/>
                <w:szCs w:val="24"/>
              </w:rPr>
            </w:pPr>
            <w:r w:rsidRPr="00017B6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5726" w:rsidRPr="00017B65" w:rsidRDefault="003E5726" w:rsidP="003E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5726" w:rsidRPr="00017B65" w:rsidRDefault="003E5726" w:rsidP="003E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5726" w:rsidRPr="00017B65" w:rsidRDefault="003E5726" w:rsidP="003E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017B65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355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6969,5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E5726" w:rsidRPr="009A7FD2" w:rsidTr="00C86243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Дефицит -; Профицит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-744,2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-744,2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E5726" w:rsidRPr="004A12ED" w:rsidRDefault="003E5726" w:rsidP="003E57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277EA1" w:rsidRPr="00367735" w:rsidRDefault="00277EA1" w:rsidP="004A4BC7">
      <w:pPr>
        <w:rPr>
          <w:color w:val="FF0000"/>
          <w:sz w:val="28"/>
          <w:szCs w:val="28"/>
        </w:rPr>
      </w:pPr>
    </w:p>
    <w:p w:rsidR="006C1F23" w:rsidRPr="00DA3DDF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 w:rsidRPr="00DA3DDF">
        <w:rPr>
          <w:b/>
          <w:sz w:val="28"/>
          <w:szCs w:val="28"/>
        </w:rPr>
        <w:t xml:space="preserve">Основные направления бюджетной и налоговой политики </w:t>
      </w:r>
      <w:r w:rsidR="00154D2E" w:rsidRPr="00DA3DDF">
        <w:rPr>
          <w:b/>
          <w:sz w:val="28"/>
          <w:szCs w:val="28"/>
        </w:rPr>
        <w:t>Гоноховского</w:t>
      </w:r>
      <w:r w:rsidRPr="00DA3DDF">
        <w:rPr>
          <w:b/>
          <w:sz w:val="28"/>
          <w:szCs w:val="28"/>
        </w:rPr>
        <w:t xml:space="preserve"> сельсовета </w:t>
      </w:r>
      <w:r w:rsidRPr="00DA3DDF">
        <w:rPr>
          <w:b/>
          <w:sz w:val="28"/>
        </w:rPr>
        <w:t xml:space="preserve">Каменского района Алтайского края </w:t>
      </w:r>
      <w:r w:rsidR="004E69BD" w:rsidRPr="00DA3DDF">
        <w:rPr>
          <w:b/>
          <w:bCs/>
          <w:sz w:val="28"/>
          <w:szCs w:val="28"/>
        </w:rPr>
        <w:t>на 202</w:t>
      </w:r>
      <w:r w:rsidR="00DA3DDF" w:rsidRPr="00DA3DDF">
        <w:rPr>
          <w:b/>
          <w:bCs/>
          <w:sz w:val="28"/>
          <w:szCs w:val="28"/>
        </w:rPr>
        <w:t>3</w:t>
      </w:r>
      <w:r w:rsidR="004E69BD" w:rsidRPr="00DA3DDF">
        <w:rPr>
          <w:b/>
          <w:bCs/>
          <w:sz w:val="28"/>
          <w:szCs w:val="28"/>
        </w:rPr>
        <w:t xml:space="preserve"> год и на плановый период 202</w:t>
      </w:r>
      <w:r w:rsidR="00DA3DDF" w:rsidRPr="00DA3DDF">
        <w:rPr>
          <w:b/>
          <w:bCs/>
          <w:sz w:val="28"/>
          <w:szCs w:val="28"/>
        </w:rPr>
        <w:t>4</w:t>
      </w:r>
      <w:r w:rsidR="004E69BD" w:rsidRPr="00DA3DDF">
        <w:rPr>
          <w:b/>
          <w:bCs/>
          <w:sz w:val="28"/>
          <w:szCs w:val="28"/>
        </w:rPr>
        <w:t xml:space="preserve"> и 202</w:t>
      </w:r>
      <w:r w:rsidR="00DA3DDF" w:rsidRPr="00DA3DDF">
        <w:rPr>
          <w:b/>
          <w:bCs/>
          <w:sz w:val="28"/>
          <w:szCs w:val="28"/>
        </w:rPr>
        <w:t>5</w:t>
      </w:r>
      <w:r w:rsidR="004E69BD" w:rsidRPr="00DA3DDF">
        <w:rPr>
          <w:b/>
          <w:bCs/>
          <w:sz w:val="28"/>
          <w:szCs w:val="28"/>
        </w:rPr>
        <w:t xml:space="preserve">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</w:t>
      </w:r>
      <w:r w:rsidR="00154D2E">
        <w:rPr>
          <w:sz w:val="28"/>
          <w:szCs w:val="28"/>
        </w:rPr>
        <w:t>Гоноховског</w:t>
      </w:r>
      <w:r w:rsidR="000E0C45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сельсовета Каменског</w:t>
      </w:r>
      <w:r w:rsidR="004E69BD">
        <w:rPr>
          <w:sz w:val="28"/>
          <w:szCs w:val="28"/>
        </w:rPr>
        <w:t>о района Алтайского края на 202</w:t>
      </w:r>
      <w:r w:rsidR="00DA3DDF">
        <w:rPr>
          <w:sz w:val="28"/>
          <w:szCs w:val="28"/>
        </w:rPr>
        <w:t>3</w:t>
      </w:r>
      <w:r>
        <w:rPr>
          <w:sz w:val="28"/>
          <w:szCs w:val="28"/>
        </w:rPr>
        <w:t xml:space="preserve">  год сформированы в соответствии с основными направлениями бюджетной и налоговой политики края на 202</w:t>
      </w:r>
      <w:r w:rsidR="00DA3DD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DA3DD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A3DD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0E0C4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Президента Российской Федерации </w:t>
      </w:r>
      <w:r w:rsidRPr="00226EDB">
        <w:rPr>
          <w:sz w:val="28"/>
          <w:szCs w:val="28"/>
        </w:rPr>
        <w:t xml:space="preserve">от </w:t>
      </w:r>
      <w:r w:rsidR="00226EDB" w:rsidRPr="00226EDB">
        <w:rPr>
          <w:sz w:val="28"/>
          <w:szCs w:val="28"/>
        </w:rPr>
        <w:t>21</w:t>
      </w:r>
      <w:r w:rsidRPr="00226EDB">
        <w:rPr>
          <w:sz w:val="28"/>
          <w:szCs w:val="28"/>
        </w:rPr>
        <w:t>.0</w:t>
      </w:r>
      <w:r w:rsidR="00226EDB" w:rsidRPr="00226EDB">
        <w:rPr>
          <w:sz w:val="28"/>
          <w:szCs w:val="28"/>
        </w:rPr>
        <w:t>7</w:t>
      </w:r>
      <w:r w:rsidRPr="00226EDB">
        <w:rPr>
          <w:sz w:val="28"/>
          <w:szCs w:val="28"/>
        </w:rPr>
        <w:t>.20</w:t>
      </w:r>
      <w:r w:rsidR="00226EDB" w:rsidRPr="00226EDB">
        <w:rPr>
          <w:sz w:val="28"/>
          <w:szCs w:val="28"/>
        </w:rPr>
        <w:t>20</w:t>
      </w:r>
      <w:r w:rsidRPr="00226EDB">
        <w:rPr>
          <w:sz w:val="28"/>
          <w:szCs w:val="28"/>
        </w:rPr>
        <w:t xml:space="preserve"> № </w:t>
      </w:r>
      <w:r w:rsidR="00226EDB" w:rsidRPr="00226EDB">
        <w:rPr>
          <w:sz w:val="28"/>
          <w:szCs w:val="28"/>
        </w:rPr>
        <w:t>474</w:t>
      </w:r>
      <w:r w:rsidRPr="00226EDB">
        <w:rPr>
          <w:sz w:val="28"/>
          <w:szCs w:val="28"/>
        </w:rPr>
        <w:t xml:space="preserve"> «О национальных целях развития Российской Федерации на период до 20</w:t>
      </w:r>
      <w:r w:rsidR="00226EDB" w:rsidRPr="00226EDB">
        <w:rPr>
          <w:sz w:val="28"/>
          <w:szCs w:val="28"/>
        </w:rPr>
        <w:t>30</w:t>
      </w:r>
      <w:r w:rsidRPr="00226EDB">
        <w:rPr>
          <w:sz w:val="28"/>
          <w:szCs w:val="28"/>
        </w:rPr>
        <w:t xml:space="preserve"> года»,</w:t>
      </w:r>
      <w:r w:rsidRPr="00226E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распоряжения Правительства Российской Федерации от 31.01.2019 №117-р «Концепция повышения эффективности бюджетных расходов в 2019 – 2024 годах»,</w:t>
      </w:r>
      <w:r w:rsidR="00727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r w:rsidR="00154D2E" w:rsidRPr="00154D2E">
        <w:rPr>
          <w:rFonts w:ascii="Times New Roman" w:hAnsi="Times New Roman"/>
          <w:sz w:val="28"/>
          <w:szCs w:val="28"/>
        </w:rPr>
        <w:t>Гоноховского</w:t>
      </w:r>
      <w:r w:rsidRPr="00154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6C1F23" w:rsidRDefault="006C1F23" w:rsidP="006C1F23">
      <w:pPr>
        <w:pStyle w:val="ConsPlusNormal"/>
        <w:ind w:firstLine="709"/>
        <w:jc w:val="both"/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154D2E">
        <w:rPr>
          <w:rFonts w:ascii="Times New Roman" w:hAnsi="Times New Roman" w:cs="Times New Roman"/>
          <w:b/>
          <w:sz w:val="28"/>
          <w:szCs w:val="28"/>
        </w:rPr>
        <w:t>Гоноховского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A3DD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A3DD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A3D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C1F23" w:rsidRDefault="006C1F23" w:rsidP="006C1F23">
      <w:pPr>
        <w:pStyle w:val="ConsPlusNormal"/>
        <w:ind w:firstLine="709"/>
        <w:jc w:val="center"/>
      </w:pP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</w:t>
      </w:r>
      <w:r w:rsidR="00DA3DDF">
        <w:rPr>
          <w:rFonts w:ascii="Times New Roman" w:hAnsi="Times New Roman" w:cs="Times New Roman"/>
          <w:bCs/>
          <w:sz w:val="28"/>
          <w:szCs w:val="28"/>
        </w:rPr>
        <w:t>3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A3DDF">
        <w:rPr>
          <w:rFonts w:ascii="Times New Roman" w:hAnsi="Times New Roman" w:cs="Times New Roman"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A3DDF">
        <w:rPr>
          <w:rFonts w:ascii="Times New Roman" w:hAnsi="Times New Roman" w:cs="Times New Roman"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r w:rsidR="00154D2E">
        <w:rPr>
          <w:rFonts w:ascii="Times New Roman" w:hAnsi="Times New Roman" w:cs="Times New Roman"/>
          <w:sz w:val="28"/>
          <w:szCs w:val="28"/>
        </w:rPr>
        <w:t>Гоноховском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</w:t>
      </w:r>
      <w:r w:rsidR="00DA3DDF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DA3DDF">
        <w:rPr>
          <w:sz w:val="28"/>
          <w:szCs w:val="28"/>
        </w:rPr>
        <w:t>6242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</w:t>
      </w:r>
      <w:r w:rsidR="00DA3DDF">
        <w:rPr>
          <w:bCs/>
          <w:sz w:val="28"/>
          <w:szCs w:val="28"/>
        </w:rPr>
        <w:t>3</w:t>
      </w:r>
      <w:r w:rsidR="00A61715" w:rsidRPr="00A8754E">
        <w:rPr>
          <w:bCs/>
          <w:sz w:val="28"/>
          <w:szCs w:val="28"/>
        </w:rPr>
        <w:t xml:space="preserve"> год и на плановый период 202</w:t>
      </w:r>
      <w:r w:rsidR="00DA3DDF">
        <w:rPr>
          <w:bCs/>
          <w:sz w:val="28"/>
          <w:szCs w:val="28"/>
        </w:rPr>
        <w:t>4</w:t>
      </w:r>
      <w:r w:rsidR="00A61715" w:rsidRPr="00A8754E">
        <w:rPr>
          <w:bCs/>
          <w:sz w:val="28"/>
          <w:szCs w:val="28"/>
        </w:rPr>
        <w:t xml:space="preserve"> и 202</w:t>
      </w:r>
      <w:r w:rsidR="00DA3DDF">
        <w:rPr>
          <w:bCs/>
          <w:sz w:val="28"/>
          <w:szCs w:val="28"/>
        </w:rPr>
        <w:t>5</w:t>
      </w:r>
      <w:r w:rsidR="00A61715" w:rsidRPr="00A8754E">
        <w:rPr>
          <w:bCs/>
          <w:sz w:val="28"/>
          <w:szCs w:val="28"/>
        </w:rPr>
        <w:t xml:space="preserve">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</w:t>
      </w:r>
      <w:r w:rsidR="00154D2E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 xml:space="preserve">с 01.01.2022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 xml:space="preserve">с санкционированием операций, связанных с оплатой денежных обязательств </w:t>
      </w:r>
      <w:r w:rsidR="00727EFD">
        <w:rPr>
          <w:sz w:val="28"/>
          <w:szCs w:val="28"/>
        </w:rPr>
        <w:t xml:space="preserve"> </w:t>
      </w:r>
      <w:r w:rsidRPr="00F760F1">
        <w:rPr>
          <w:sz w:val="28"/>
          <w:szCs w:val="28"/>
        </w:rPr>
        <w:t xml:space="preserve">получателей средств бюджета </w:t>
      </w:r>
      <w:r w:rsidR="00727EFD">
        <w:rPr>
          <w:sz w:val="28"/>
          <w:szCs w:val="28"/>
        </w:rPr>
        <w:t xml:space="preserve"> </w:t>
      </w:r>
      <w:r w:rsidRPr="00F760F1">
        <w:rPr>
          <w:sz w:val="28"/>
          <w:szCs w:val="28"/>
        </w:rPr>
        <w:t>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r w:rsidR="00154D2E">
        <w:rPr>
          <w:rFonts w:ascii="Times New Roman" w:hAnsi="Times New Roman"/>
          <w:b/>
          <w:sz w:val="28"/>
          <w:szCs w:val="28"/>
        </w:rPr>
        <w:t>Гоноховского</w:t>
      </w:r>
      <w:r w:rsidR="004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340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4340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3403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83AEC" w:rsidRDefault="00F83AEC" w:rsidP="00F83A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налоговой политики на 2023 и на плановый период 2024 и 2025 годов ориентированы </w:t>
      </w:r>
      <w:r w:rsidRPr="00617D28">
        <w:rPr>
          <w:sz w:val="28"/>
          <w:szCs w:val="28"/>
        </w:rPr>
        <w:t>на поддержку, повышение конкурентоспособности приоритетных отраслей экономики, на создание условий для восстановления деловой активности в условиях санкционных ограничений</w:t>
      </w:r>
      <w:r>
        <w:rPr>
          <w:sz w:val="28"/>
          <w:szCs w:val="28"/>
        </w:rPr>
        <w:t>.</w:t>
      </w:r>
    </w:p>
    <w:p w:rsidR="00F83AEC" w:rsidRPr="00617D28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Приоритетным направлением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 в условиях санкционного давления.</w:t>
      </w:r>
    </w:p>
    <w:p w:rsidR="00F83AEC" w:rsidRPr="00617D28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В налоговой политике учтены изменения законодательства Российской Федерации и субъекта, вводимые и планируемые к введению в действие в конце 2022 года и в 2023-2025 годах.</w:t>
      </w:r>
    </w:p>
    <w:p w:rsidR="00F83AEC" w:rsidRDefault="00F83AEC" w:rsidP="00F83AE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налогу на доходы физических лиц: </w:t>
      </w:r>
    </w:p>
    <w:p w:rsidR="00F83AEC" w:rsidRPr="00617D28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 xml:space="preserve">продолжается мораторий на процентные доходы по вкладам (остаткам на счетах) в банках, находящихся в Российской Федерации (доходы, полученные в 2022 году, не будут учитываться для целей налогообложения налога на доходы физических лиц); </w:t>
      </w:r>
    </w:p>
    <w:p w:rsidR="00F83AEC" w:rsidRPr="00617D28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предоставление права на получение стандартного налогового вычета, если на обеспечении налогоплательщика находятся дети или подопечные, признанные недееспособными;</w:t>
      </w:r>
    </w:p>
    <w:p w:rsidR="00F83AEC" w:rsidRPr="00617D28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распространение права на социальный налоговый вычет по расходам, произведенным на оплату медицинских услуг, оказанных детям (подопечным), признанным судом недееспособными, без ограничения по возрасту;</w:t>
      </w:r>
    </w:p>
    <w:p w:rsidR="00F83AEC" w:rsidRPr="00617D28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продолжается практика применения социального налогового вычета на физкультурно-оздоровительные услуги. Вычет по расходам, начиная с 2022 года, можно получить у работодателя (в течение календарного года), начиная с 2023 года в налоговом органе (за фактически произведенные расходы с 1 января 2022 года);</w:t>
      </w:r>
    </w:p>
    <w:p w:rsidR="00F83AEC" w:rsidRPr="00617D28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наделение букмекерских контор и тотализаторов функциями налоговых агентов при выплате выигрышей в сумме до 15 тыс. рублей;</w:t>
      </w:r>
    </w:p>
    <w:p w:rsidR="00F83AEC" w:rsidRPr="00617D28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распространение освобождения от налогообложения в установленных пределах на любые компенсационные выплаты при увольнении, предусмотренные законодательством.</w:t>
      </w:r>
    </w:p>
    <w:p w:rsidR="00F83AEC" w:rsidRDefault="00F83AEC" w:rsidP="00F83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имущественным налогам:</w:t>
      </w:r>
    </w:p>
    <w:p w:rsidR="00F83AEC" w:rsidRDefault="00F83AEC" w:rsidP="00F83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особенности исчисления налога на имущество физических лиц и земельного налога на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F83AEC" w:rsidRDefault="00F83AEC" w:rsidP="00F83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r w:rsidRPr="00750894">
        <w:rPr>
          <w:sz w:val="28"/>
          <w:szCs w:val="28"/>
        </w:rPr>
        <w:t>Алтайкрайимущества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</w:t>
      </w:r>
      <w:r>
        <w:rPr>
          <w:sz w:val="28"/>
          <w:szCs w:val="28"/>
        </w:rPr>
        <w:t>.</w:t>
      </w:r>
      <w:r w:rsidRPr="00852D4B">
        <w:rPr>
          <w:sz w:val="28"/>
          <w:szCs w:val="28"/>
          <w:highlight w:val="yellow"/>
        </w:rPr>
        <w:t xml:space="preserve"> </w:t>
      </w:r>
    </w:p>
    <w:p w:rsidR="00F83AEC" w:rsidRDefault="00F83AEC" w:rsidP="00F83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соответствии с требованиями законодательства будет проведена государственная кадастровая оценка зданий, помещений, сооружений, объектов незавершенного строительства, машино-мест без учета ограничений по периодичности проведения государственной кадастровой оценки. </w:t>
      </w:r>
      <w:r w:rsidRPr="00DE13C8">
        <w:rPr>
          <w:sz w:val="28"/>
          <w:szCs w:val="28"/>
        </w:rPr>
        <w:t>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 в 2025 году (за 2024 год).</w:t>
      </w:r>
    </w:p>
    <w:p w:rsidR="00F83AEC" w:rsidRDefault="00F83AEC" w:rsidP="00F83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r w:rsidRPr="00EA4889">
        <w:rPr>
          <w:sz w:val="28"/>
          <w:szCs w:val="28"/>
        </w:rPr>
        <w:t>Гоноховский сельсовет Каменского района Алтайского края отсутствуют.</w:t>
      </w:r>
    </w:p>
    <w:p w:rsidR="00F83AEC" w:rsidRPr="00617D28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Продолжается внедрение института единого налогового счета, предусматривающего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расчётов с бюджетами бюджетной системы Российской Федерации с их погашением из «налогового кошелька», функционирующего в виде именного авансового счета, пополняемого плательщиком. Уплата обязательных платежей, регулируемых Налоговым кодексом Российской Федерации, одним платежным поручением без уточнения вида платежа, срока его уплаты, принадлежности к конкретному бюджету бюджетной системы.</w:t>
      </w:r>
    </w:p>
    <w:p w:rsidR="00F83AEC" w:rsidRPr="00617D28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 xml:space="preserve"> Срок уплаты по общему правилу - 28-е число соответствующего месяца (для всех юридических лиц, в том числе для бюджетных и автономных учреждений). Общим сроком представления налоговой отчетности с 2023 года будет являться 25-е число соответствующего месяца.</w:t>
      </w:r>
    </w:p>
    <w:p w:rsidR="00F83AEC" w:rsidRPr="00617D28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Наряду с представлением налоговых деклараций и расчетов с 2023 года закрепляется обязанность налогоплательщиков по сдаче в налоговую инспекцию уведомлений об исчисленных суммах налогов, авансовых платежей по налогам, страховых взносов. Уведомление представляется по месту учета не позднее 25-го числа месяца, в котором установлен срок уплаты соответствующего налога.</w:t>
      </w:r>
    </w:p>
    <w:p w:rsidR="00F83AEC" w:rsidRDefault="00F83AEC" w:rsidP="00F83AEC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Меняются правила работы с недоимкой. По новым правилам, решения о взыскании отрицательного сальдо единого налогового счета инспекции будут р</w:t>
      </w:r>
      <w:r>
        <w:rPr>
          <w:sz w:val="28"/>
          <w:szCs w:val="28"/>
        </w:rPr>
        <w:t>азмещать в специальном реестре.</w:t>
      </w:r>
    </w:p>
    <w:p w:rsidR="00F83AEC" w:rsidRPr="00DB0D4E" w:rsidRDefault="00F83AEC" w:rsidP="00F83AEC">
      <w:pPr>
        <w:ind w:firstLine="709"/>
        <w:jc w:val="both"/>
        <w:rPr>
          <w:sz w:val="28"/>
          <w:szCs w:val="28"/>
        </w:rPr>
      </w:pPr>
      <w:r w:rsidRPr="00DB0D4E">
        <w:rPr>
          <w:sz w:val="28"/>
          <w:szCs w:val="28"/>
        </w:rPr>
        <w:t>В целях реализации концепции единого налогового платежа нормативы зачисления пеней, штрафов и процентов предложены в следующем порядке:</w:t>
      </w:r>
    </w:p>
    <w:p w:rsidR="00F83AEC" w:rsidRPr="00DB0D4E" w:rsidRDefault="00F83AEC" w:rsidP="00F83AEC">
      <w:pPr>
        <w:ind w:firstLine="709"/>
        <w:jc w:val="both"/>
        <w:rPr>
          <w:sz w:val="28"/>
          <w:szCs w:val="28"/>
        </w:rPr>
      </w:pPr>
      <w:r w:rsidRPr="00DB0D4E">
        <w:rPr>
          <w:sz w:val="28"/>
          <w:szCs w:val="28"/>
        </w:rPr>
        <w:t>штрафы, предусмотренные законодательством о налогах и сборах, будут зачисляться в бюджеты бюджетной системы по тем же нормативам, что и соответствующие налоги;</w:t>
      </w:r>
    </w:p>
    <w:p w:rsidR="00F83AEC" w:rsidRPr="00DB0D4E" w:rsidRDefault="00F83AEC" w:rsidP="00F83AEC">
      <w:pPr>
        <w:ind w:firstLine="709"/>
        <w:jc w:val="both"/>
        <w:rPr>
          <w:sz w:val="28"/>
          <w:szCs w:val="28"/>
        </w:rPr>
      </w:pPr>
      <w:r w:rsidRPr="00DB0D4E">
        <w:rPr>
          <w:sz w:val="28"/>
          <w:szCs w:val="28"/>
        </w:rPr>
        <w:t>суммы пеней и процентов, предусмотренных законодательством о налогах и сборах, будут определяться суммарно по налогоплательщику (без выделе</w:t>
      </w:r>
      <w:r>
        <w:rPr>
          <w:sz w:val="28"/>
          <w:szCs w:val="28"/>
        </w:rPr>
        <w:t>ния отдельных видов налогов).</w:t>
      </w:r>
    </w:p>
    <w:p w:rsidR="00F83AEC" w:rsidRPr="00DB0D4E" w:rsidRDefault="00F83AEC" w:rsidP="00F83AEC">
      <w:pPr>
        <w:ind w:firstLine="709"/>
        <w:jc w:val="both"/>
        <w:rPr>
          <w:sz w:val="28"/>
          <w:szCs w:val="28"/>
        </w:rPr>
      </w:pPr>
      <w:r w:rsidRPr="00DB0D4E">
        <w:rPr>
          <w:sz w:val="28"/>
          <w:szCs w:val="28"/>
        </w:rPr>
        <w:t>Норматив зачисления пеней в консолидированный бюджет субъекта – 43% с последующим распределение</w:t>
      </w:r>
      <w:r>
        <w:rPr>
          <w:sz w:val="28"/>
          <w:szCs w:val="28"/>
        </w:rPr>
        <w:t>м</w:t>
      </w:r>
      <w:r w:rsidRPr="00DB0D4E">
        <w:rPr>
          <w:sz w:val="28"/>
          <w:szCs w:val="28"/>
        </w:rPr>
        <w:t xml:space="preserve"> между бюджетами субъектов по нормативам, установленным федеральным законом о федеральном бюджете.</w:t>
      </w:r>
    </w:p>
    <w:p w:rsidR="00F83AEC" w:rsidRDefault="00F83AEC" w:rsidP="00F83AEC">
      <w:pPr>
        <w:ind w:firstLine="709"/>
        <w:jc w:val="both"/>
        <w:rPr>
          <w:sz w:val="28"/>
          <w:szCs w:val="28"/>
        </w:rPr>
      </w:pPr>
      <w:r w:rsidRPr="00DB0D4E">
        <w:rPr>
          <w:sz w:val="28"/>
          <w:szCs w:val="28"/>
        </w:rPr>
        <w:t>Доходы от процентов будут зачисляться 100% в федеральный бюджет.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</w:p>
    <w:p w:rsidR="00A61715" w:rsidRDefault="00A61715" w:rsidP="00A61715">
      <w:pPr>
        <w:ind w:firstLine="709"/>
        <w:jc w:val="both"/>
        <w:rPr>
          <w:sz w:val="28"/>
          <w:szCs w:val="28"/>
        </w:rPr>
      </w:pPr>
    </w:p>
    <w:p w:rsidR="00DA08AC" w:rsidRDefault="00DA08AC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084C7D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Гоноховский сельсовет Каменского района Алтайского края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83AE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F83A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F83AE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57"/>
        <w:gridCol w:w="1276"/>
        <w:gridCol w:w="950"/>
        <w:gridCol w:w="992"/>
        <w:gridCol w:w="1177"/>
        <w:gridCol w:w="993"/>
        <w:gridCol w:w="993"/>
      </w:tblGrid>
      <w:tr w:rsidR="00145322" w:rsidRPr="00084C7D" w:rsidTr="0014532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Ед-ца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145322" w:rsidRPr="00084C7D" w:rsidTr="00145322">
        <w:trPr>
          <w:trHeight w:val="5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83AE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Ожид.</w:t>
            </w:r>
          </w:p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83AE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</w:t>
            </w:r>
          </w:p>
          <w:p w:rsidR="00145322" w:rsidRDefault="00145322">
            <w:pPr>
              <w:spacing w:line="256" w:lineRule="auto"/>
              <w:ind w:left="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83AEC">
              <w:rPr>
                <w:sz w:val="24"/>
                <w:szCs w:val="24"/>
                <w:lang w:eastAsia="en-US"/>
              </w:rPr>
              <w:t>3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145322" w:rsidRPr="00084C7D" w:rsidTr="00145322">
        <w:trPr>
          <w:trHeight w:val="5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83AE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83AE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45322" w:rsidRPr="00084C7D" w:rsidTr="00145322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45322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1. Прогноз  демографического потенциала, оценки уровня жизни населения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естественного прироста (убыли)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-1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миграционного прироста (убыли)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DB282F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145322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Индикаторы развития экономического потенциала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безубыточных сельскохозяйственных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CC0A47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CC0A47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CC0A47" w:rsidRDefault="00145322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</w:t>
            </w:r>
            <w:r w:rsidR="00893E76" w:rsidRPr="00CC0A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CC0A47" w:rsidRDefault="00145322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</w:t>
            </w:r>
            <w:r w:rsidR="00893E76" w:rsidRPr="00CC0A4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CC0A47" w:rsidRDefault="00145322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</w:t>
            </w:r>
            <w:r w:rsidR="00893E76" w:rsidRPr="00CC0A47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Поголовье крупного рогатого скота во всех категориях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 на 100га сельхозугодий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CC0A47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CC0A47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CC0A47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CC0A47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CC0A47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7,0</w:t>
            </w:r>
          </w:p>
        </w:tc>
      </w:tr>
      <w:tr w:rsidR="00CC0A47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Default="00CC0A47" w:rsidP="00CC0A4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Default="00CC0A47" w:rsidP="00CC0A4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Среднемесячная начисленная заработная плата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Default="00CC0A47" w:rsidP="00CC0A4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1641E3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1641E3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1641E3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1641E3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1641E3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22000</w:t>
            </w:r>
          </w:p>
        </w:tc>
      </w:tr>
      <w:tr w:rsidR="00CC0A47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Default="00CC0A47" w:rsidP="00CC0A4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Default="00CC0A47" w:rsidP="00CC0A4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Default="00CC0A47" w:rsidP="00CC0A4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1641E3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13615A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1641E3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13615A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1641E3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13615A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1641E3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13615A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1641E3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13615A">
              <w:rPr>
                <w:sz w:val="24"/>
                <w:szCs w:val="24"/>
                <w:lang w:eastAsia="en-US"/>
              </w:rPr>
              <w:t>105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</w:t>
            </w:r>
            <w:r w:rsidR="00893E76" w:rsidRPr="00CC0A4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893E76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</w:t>
            </w:r>
            <w:r w:rsidR="00893E76" w:rsidRPr="00CC0A4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1A40" w:rsidRPr="00084C7D" w:rsidTr="00893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893E76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893E76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893E76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51A40" w:rsidRPr="00084C7D" w:rsidTr="00893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официально зарегистрированной безработицы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трудоспособному населению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893E76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893E76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893E76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893E76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893E76" w:rsidP="00893E76">
            <w:pPr>
              <w:tabs>
                <w:tab w:val="right" w:pos="77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ab/>
              <w:t>1,2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Удельный вес занятых в малом бизнесе в общей численности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44,9</w:t>
            </w:r>
          </w:p>
        </w:tc>
      </w:tr>
      <w:tr w:rsidR="00751A40" w:rsidRPr="00084C7D" w:rsidTr="00145322">
        <w:trPr>
          <w:trHeight w:val="248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3.Состояние местных бюджетов, земельных и имущественных отношений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</w:t>
            </w:r>
            <w:r w:rsidR="001641E3">
              <w:rPr>
                <w:sz w:val="24"/>
                <w:szCs w:val="24"/>
                <w:lang w:eastAsia="en-US"/>
              </w:rPr>
              <w:t>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DD1872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1641E3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DD1872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</w:t>
            </w: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1641E3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DD1872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1641E3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DD1872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</w:t>
            </w:r>
            <w:r w:rsidR="00DD187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1641E3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DD1872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BD7178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1A5402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1641E3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DD1872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1A5402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1A5402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1A5402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692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</w:t>
            </w:r>
            <w:r w:rsidR="00893E76" w:rsidRPr="00CC0A4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</w:t>
            </w:r>
            <w:r w:rsidR="00893E76" w:rsidRPr="00CC0A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</w:t>
            </w:r>
            <w:r w:rsidR="00893E76" w:rsidRPr="00CC0A47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</w:t>
            </w:r>
            <w:r w:rsidR="00893E76" w:rsidRPr="00CC0A47">
              <w:rPr>
                <w:sz w:val="24"/>
                <w:szCs w:val="24"/>
                <w:lang w:eastAsia="en-US"/>
              </w:rPr>
              <w:t>1</w:t>
            </w:r>
            <w:r w:rsidRPr="00CC0A4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</w:t>
            </w:r>
            <w:r w:rsidR="00893E76" w:rsidRPr="00CC0A47">
              <w:rPr>
                <w:sz w:val="24"/>
                <w:szCs w:val="24"/>
                <w:lang w:eastAsia="en-US"/>
              </w:rPr>
              <w:t>2</w:t>
            </w:r>
            <w:r w:rsidRPr="00CC0A4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</w:t>
            </w:r>
            <w:r w:rsidR="00893E76" w:rsidRPr="00CC0A47">
              <w:rPr>
                <w:sz w:val="24"/>
                <w:szCs w:val="24"/>
                <w:lang w:eastAsia="en-US"/>
              </w:rPr>
              <w:t>3</w:t>
            </w:r>
            <w:r w:rsidRPr="00CC0A47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751A40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4.Развитие инфраструктурного потенциала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751A40" w:rsidRPr="00084C7D" w:rsidTr="00145322">
        <w:trPr>
          <w:trHeight w:val="7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нового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ind w:hanging="98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5100</w:t>
            </w:r>
          </w:p>
        </w:tc>
      </w:tr>
      <w:tr w:rsidR="00751A40" w:rsidRPr="00084C7D" w:rsidTr="00A04E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Оборот общественного питания в расчете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A04EA7" w:rsidP="00A04EA7">
            <w:pPr>
              <w:tabs>
                <w:tab w:val="center" w:pos="367"/>
                <w:tab w:val="right" w:pos="734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ab/>
              <w:t xml:space="preserve">     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A04EA7" w:rsidP="00A04EA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платных услуг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751A40" w:rsidRPr="00CC0A4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751A40" w:rsidRPr="00CC0A4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751A40" w:rsidRPr="00CC0A4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751A40" w:rsidRPr="00CC0A4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751A40" w:rsidRPr="00CC0A47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751A40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Развитие социальной инфраструктуры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A04EA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0,</w:t>
            </w:r>
            <w:r w:rsidR="00A04EA7" w:rsidRPr="00CC0A4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A04EA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0,</w:t>
            </w:r>
            <w:r w:rsidR="00A04EA7" w:rsidRPr="00CC0A4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A04EA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0,</w:t>
            </w:r>
            <w:r w:rsidR="00A04EA7" w:rsidRPr="00CC0A4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751A40" w:rsidRPr="00CC0A47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751A40" w:rsidRPr="00CC0A47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751A40" w:rsidRPr="00CC0A47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751A40" w:rsidRPr="00084C7D" w:rsidTr="00A04E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751A40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 Производство важнейших видов сельхозпродукции</w:t>
            </w:r>
          </w:p>
        </w:tc>
      </w:tr>
      <w:tr w:rsidR="00751A40" w:rsidRPr="00084C7D" w:rsidTr="006407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Зерно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751A40" w:rsidRPr="00084C7D" w:rsidTr="006407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Подсолнечник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51A40" w:rsidRPr="00084C7D" w:rsidTr="006407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Производство скота в живом весе на убой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Валовое производство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  <w:r w:rsidR="00751A40"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  <w:r w:rsidR="00751A40"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  <w:r w:rsidR="00751A40"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A04EA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26</w:t>
            </w:r>
            <w:r w:rsidR="00751A40" w:rsidRPr="00CC0A4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A04EA7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27</w:t>
            </w:r>
            <w:r w:rsidR="00751A40" w:rsidRPr="00CC0A4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КРС в хозяйствах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800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CC0A47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084C7D" w:rsidRDefault="00084C7D" w:rsidP="00084C7D">
      <w:pPr>
        <w:rPr>
          <w:color w:val="FF0000"/>
          <w:sz w:val="28"/>
          <w:szCs w:val="28"/>
        </w:rPr>
      </w:pPr>
    </w:p>
    <w:p w:rsidR="00084C7D" w:rsidRDefault="00084C7D" w:rsidP="00084C7D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Гоноховский сельсовет Каменского района Алтайского края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32291">
        <w:rPr>
          <w:b/>
          <w:sz w:val="28"/>
          <w:szCs w:val="28"/>
        </w:rPr>
        <w:t>3</w:t>
      </w:r>
      <w:r w:rsidR="00E77BCF">
        <w:rPr>
          <w:b/>
          <w:sz w:val="28"/>
          <w:szCs w:val="28"/>
        </w:rPr>
        <w:t xml:space="preserve"> год и плановый период 2024 и 2025 годов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Прогноз социально-экономического развития муниципального образования Гоноховский сельсовет Каменского района Алтайского края (далее МО) является документом, на основе которого производится оценка  функционирования социальной сферы и экономики поселения на ближайшую перспективу, а также определяются базовые показатели для формирования доходной части  местного бюджета.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внешними факторами, оказывающими влияние на темпы развития экономики МО, являются: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-ориентация на основные показатели прогноза социально-экономического развития  Алтайского края до 202</w:t>
      </w:r>
      <w:r w:rsidR="00F83AEC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внутренними факторами развития  муниципального образования являются: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-сохранение элементов напряженности в социально-экономическом развитии муниципального образования в 202</w:t>
      </w:r>
      <w:r w:rsidR="00F83A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83AEC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годах;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недостаточный уровень обеспечения местного бюджета собственными источниками.</w:t>
      </w:r>
    </w:p>
    <w:p w:rsidR="00084C7D" w:rsidRDefault="00084C7D" w:rsidP="00084C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нет промышленных предприятий.      </w:t>
      </w:r>
      <w:r>
        <w:rPr>
          <w:b/>
          <w:sz w:val="28"/>
          <w:szCs w:val="28"/>
        </w:rPr>
        <w:t xml:space="preserve">   </w:t>
      </w:r>
    </w:p>
    <w:p w:rsidR="00084C7D" w:rsidRDefault="00084C7D" w:rsidP="00084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сельхозпроизводителей, во</w:t>
      </w:r>
      <w:r w:rsidR="000D1A22">
        <w:rPr>
          <w:sz w:val="28"/>
          <w:szCs w:val="28"/>
        </w:rPr>
        <w:t>время был убран урожай зерновых</w:t>
      </w:r>
      <w:r>
        <w:rPr>
          <w:sz w:val="28"/>
          <w:szCs w:val="28"/>
        </w:rPr>
        <w:t xml:space="preserve"> и реализован. </w:t>
      </w:r>
    </w:p>
    <w:p w:rsidR="007D0870" w:rsidRPr="00463EAF" w:rsidRDefault="00084C7D" w:rsidP="007D0870">
      <w:pPr>
        <w:tabs>
          <w:tab w:val="left" w:pos="600"/>
        </w:tabs>
        <w:jc w:val="both"/>
        <w:rPr>
          <w:sz w:val="28"/>
          <w:szCs w:val="28"/>
        </w:rPr>
      </w:pPr>
      <w:r w:rsidRPr="00463EAF">
        <w:rPr>
          <w:b/>
          <w:sz w:val="28"/>
          <w:szCs w:val="28"/>
        </w:rPr>
        <w:t xml:space="preserve">          </w:t>
      </w:r>
      <w:r w:rsidR="007D0870" w:rsidRPr="00463EAF">
        <w:rPr>
          <w:sz w:val="28"/>
          <w:szCs w:val="28"/>
        </w:rPr>
        <w:t>Основным производителем сельхозпродукции на территории сельсовета является ИП К(Ф)Х Воронов Ю.Л. Основной вид деятельности предприятия выращивание крупнорогатого скота</w:t>
      </w:r>
      <w:r w:rsidR="000D1A22" w:rsidRPr="00463EAF">
        <w:rPr>
          <w:sz w:val="28"/>
          <w:szCs w:val="28"/>
        </w:rPr>
        <w:t xml:space="preserve">, растениеводство. </w:t>
      </w:r>
      <w:r w:rsidR="007D0870" w:rsidRPr="00463EAF">
        <w:rPr>
          <w:sz w:val="28"/>
          <w:szCs w:val="28"/>
        </w:rPr>
        <w:t>Деятельность фермерского хозяйства позволяет сохранить рабочие места. Основной массив пашни обрабатывается предприятием ООО «Рыбинское», большинство которой засевается зерновыми культурами.</w:t>
      </w:r>
    </w:p>
    <w:p w:rsidR="000D1A22" w:rsidRDefault="000D1A22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Земли сельхозназначений, находящихся в собственности МО переданы в аренду ООО «Рыбинское», поступления средств от аренды в бюджет Администрации сельсовета составляет </w:t>
      </w:r>
      <w:r w:rsidR="00F83AEC">
        <w:rPr>
          <w:sz w:val="28"/>
          <w:szCs w:val="28"/>
        </w:rPr>
        <w:t>224</w:t>
      </w:r>
      <w:r>
        <w:rPr>
          <w:sz w:val="28"/>
          <w:szCs w:val="28"/>
        </w:rPr>
        <w:t xml:space="preserve"> тыс. рублей и Толстикову С.В сумма составляет 44 тыс. рублей.</w:t>
      </w:r>
    </w:p>
    <w:p w:rsidR="007D0870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В 202</w:t>
      </w:r>
      <w:r w:rsidR="003509C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прогнозируется поступление собственных доходов  1</w:t>
      </w:r>
      <w:r w:rsidR="003509C9">
        <w:rPr>
          <w:sz w:val="28"/>
          <w:szCs w:val="28"/>
        </w:rPr>
        <w:t>682</w:t>
      </w:r>
      <w:r>
        <w:rPr>
          <w:sz w:val="28"/>
          <w:szCs w:val="28"/>
        </w:rPr>
        <w:t xml:space="preserve"> тыс. рублей, в 202</w:t>
      </w:r>
      <w:r w:rsidR="003509C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1</w:t>
      </w:r>
      <w:r w:rsidR="003509C9">
        <w:rPr>
          <w:sz w:val="28"/>
          <w:szCs w:val="28"/>
        </w:rPr>
        <w:t xml:space="preserve">709 </w:t>
      </w:r>
      <w:r>
        <w:rPr>
          <w:sz w:val="28"/>
          <w:szCs w:val="28"/>
        </w:rPr>
        <w:t>тыс. рублей и в 2024 году 1</w:t>
      </w:r>
      <w:r w:rsidR="003509C9">
        <w:rPr>
          <w:sz w:val="28"/>
          <w:szCs w:val="28"/>
        </w:rPr>
        <w:t xml:space="preserve">735 </w:t>
      </w:r>
      <w:r>
        <w:rPr>
          <w:sz w:val="28"/>
          <w:szCs w:val="28"/>
        </w:rPr>
        <w:t>тыс. рублей</w:t>
      </w:r>
    </w:p>
    <w:p w:rsidR="007D0870" w:rsidRPr="00463EAF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 w:rsidRPr="00751753">
        <w:rPr>
          <w:sz w:val="28"/>
          <w:szCs w:val="28"/>
        </w:rPr>
        <w:t xml:space="preserve">          </w:t>
      </w:r>
      <w:r w:rsidRPr="00463EAF">
        <w:rPr>
          <w:sz w:val="28"/>
          <w:szCs w:val="28"/>
        </w:rPr>
        <w:t>Торговля представлена шестью магазинами индивидуальных предпринимателей в селах Гонохово, Обское, пос.</w:t>
      </w:r>
      <w:r w:rsidR="00DA7FC3" w:rsidRPr="00463EAF">
        <w:rPr>
          <w:sz w:val="28"/>
          <w:szCs w:val="28"/>
        </w:rPr>
        <w:t xml:space="preserve"> </w:t>
      </w:r>
      <w:r w:rsidRPr="00463EAF">
        <w:rPr>
          <w:sz w:val="28"/>
          <w:szCs w:val="28"/>
        </w:rPr>
        <w:t>Мыски. Оборот розничной торгов</w:t>
      </w:r>
      <w:r w:rsidR="00DA7FC3" w:rsidRPr="00463EAF">
        <w:rPr>
          <w:sz w:val="28"/>
          <w:szCs w:val="28"/>
        </w:rPr>
        <w:t>ли на душу населения составит 51</w:t>
      </w:r>
      <w:r w:rsidRPr="00463EAF">
        <w:rPr>
          <w:sz w:val="28"/>
          <w:szCs w:val="28"/>
        </w:rPr>
        <w:t>00 рублей.</w:t>
      </w:r>
    </w:p>
    <w:p w:rsidR="007D0870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социальной сфере будут продолжать работу муниципальные учреждения культуры и спортивные секции.   </w:t>
      </w:r>
    </w:p>
    <w:p w:rsidR="00084C7D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C7D">
        <w:rPr>
          <w:sz w:val="28"/>
          <w:szCs w:val="28"/>
        </w:rPr>
        <w:t>Для достижения прогнозных показателей Администрация сельсовета ставит перед собой задачи: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сельском хозяйстве: 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производственного потенциала, стимулирование наиболее сильных товаропроизводителей;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производственной базы хозяйств;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хозяйств населения и крестьянских (фермерских) хозяйств;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кадрового потенциала в сельском хозяйстве.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сфере: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мероприятий, направленных на повышение санитарной культуры населения;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успешной адаптации молодежи в обществе и на рынке труда.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поставленных задач позволит укрепить экономику  поселения и улучшит инвестиционный климат.</w:t>
      </w:r>
    </w:p>
    <w:p w:rsidR="00084C7D" w:rsidRDefault="00084C7D" w:rsidP="00084C7D">
      <w:pPr>
        <w:jc w:val="center"/>
        <w:rPr>
          <w:b/>
          <w:color w:val="FF0000"/>
          <w:sz w:val="28"/>
          <w:szCs w:val="28"/>
        </w:rPr>
      </w:pP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Гоноховского сельсовета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девять месяцев 202</w:t>
      </w:r>
      <w:r w:rsidR="003509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и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текущий финансовый 202</w:t>
      </w:r>
      <w:r w:rsidR="003509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3509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3509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220"/>
        <w:gridCol w:w="1418"/>
        <w:gridCol w:w="992"/>
        <w:gridCol w:w="992"/>
        <w:gridCol w:w="1134"/>
        <w:gridCol w:w="1134"/>
        <w:gridCol w:w="1134"/>
      </w:tblGrid>
      <w:tr w:rsidR="00084C7D" w:rsidRPr="00084C7D" w:rsidTr="00084C7D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Ед-ца</w:t>
            </w:r>
          </w:p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индикатора</w:t>
            </w:r>
          </w:p>
        </w:tc>
      </w:tr>
      <w:tr w:rsidR="00084C7D" w:rsidRPr="00084C7D" w:rsidTr="00084C7D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индикатора по с/с</w:t>
            </w:r>
          </w:p>
        </w:tc>
      </w:tr>
      <w:tr w:rsidR="00084C7D" w:rsidRPr="00084C7D" w:rsidTr="00084C7D">
        <w:trPr>
          <w:trHeight w:val="59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 202</w:t>
            </w:r>
            <w:r w:rsidR="003509C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мес. 202</w:t>
            </w:r>
            <w:r w:rsidR="003509C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202</w:t>
            </w:r>
            <w:r w:rsidR="003509C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плановые</w:t>
            </w:r>
          </w:p>
        </w:tc>
      </w:tr>
      <w:tr w:rsidR="00084C7D" w:rsidRPr="00084C7D" w:rsidTr="00084C7D">
        <w:trPr>
          <w:trHeight w:val="45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09C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09C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84C7D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84C7D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Индикаторы демографического потенциала,  оценки  уровня жизни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D" w:rsidRDefault="00084C7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D" w:rsidRDefault="00084C7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282F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естественного прироста (убыли)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-1</w:t>
            </w:r>
          </w:p>
        </w:tc>
      </w:tr>
      <w:tr w:rsidR="00DB282F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DB282F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DB282F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миграционного прироста (убыли)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Default="00DB282F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2F" w:rsidRPr="00DB282F" w:rsidRDefault="00DB282F" w:rsidP="00E119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DB282F"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265FF9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Индикаторы развития экономического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безубыточных сельскохозяйственных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</w:t>
            </w:r>
            <w:r w:rsidR="00463EAF" w:rsidRPr="00CC0A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265FF9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</w:t>
            </w:r>
            <w:r w:rsidR="00463EAF" w:rsidRPr="00CC0A4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265FF9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</w:t>
            </w:r>
            <w:r w:rsidR="00463EAF" w:rsidRPr="00CC0A47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Поголовье крупного рогатого скота во всех категориях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 на 100га сельхозугодий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7,0</w:t>
            </w:r>
          </w:p>
        </w:tc>
      </w:tr>
      <w:tr w:rsidR="00CC0A47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Default="00CC0A47" w:rsidP="00CC0A4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Default="00CC0A47" w:rsidP="00CC0A4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Среднемесячная начисленная заработная плата одного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47" w:rsidRDefault="00CC0A47" w:rsidP="00CC0A4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0A47" w:rsidRDefault="00CC0A47" w:rsidP="00CC0A4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EB4E10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EB4E10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EB4E10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EB4E10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EB4E10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22000</w:t>
            </w:r>
          </w:p>
        </w:tc>
      </w:tr>
      <w:tr w:rsidR="00CC0A47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Default="00CC0A47" w:rsidP="00CC0A4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Default="00CC0A47" w:rsidP="00CC0A4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Default="00CC0A47" w:rsidP="00CC0A4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EB4E10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13615A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EB4E10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13615A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EB4E10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13615A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EB4E10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13615A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47" w:rsidRPr="00EB4E10" w:rsidRDefault="00CC0A47" w:rsidP="00CC0A47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13615A">
              <w:rPr>
                <w:sz w:val="24"/>
                <w:szCs w:val="24"/>
                <w:lang w:eastAsia="en-US"/>
              </w:rPr>
              <w:t>105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занятых в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</w:t>
            </w:r>
            <w:r w:rsidR="00463EAF" w:rsidRPr="00CC0A4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265FF9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</w:t>
            </w:r>
            <w:r w:rsidR="00463EAF" w:rsidRPr="00CC0A4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265FF9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</w:t>
            </w:r>
            <w:r w:rsidR="00463EAF" w:rsidRPr="00CC0A4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65FF9" w:rsidRPr="00084C7D" w:rsidTr="00463EA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 новых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463EAF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463EAF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463EAF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официально зарегистрированной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трудоспособному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832291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832291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265FF9" w:rsidRPr="00CC0A47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832291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265FF9" w:rsidRPr="00CC0A47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832291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832291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занятых в малом бизнесе в общей численности занятых в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CC0A47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44,9</w:t>
            </w:r>
          </w:p>
        </w:tc>
      </w:tr>
      <w:tr w:rsidR="00265FF9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3.Состояние местных бюджетов,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Бюджетная обеспеченность за счет налоговых  и неналоговых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 дотации + собственные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</w:t>
            </w:r>
          </w:p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BF048A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692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</w:t>
            </w:r>
            <w:r w:rsidR="00463EAF" w:rsidRPr="00CC0A47">
              <w:rPr>
                <w:sz w:val="24"/>
                <w:szCs w:val="24"/>
                <w:lang w:eastAsia="en-US"/>
              </w:rPr>
              <w:t>3</w:t>
            </w:r>
            <w:r w:rsidRPr="00CC0A4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</w:t>
            </w:r>
            <w:r w:rsidR="00463EAF" w:rsidRPr="00CC0A47">
              <w:rPr>
                <w:sz w:val="24"/>
                <w:szCs w:val="24"/>
                <w:lang w:eastAsia="en-US"/>
              </w:rPr>
              <w:t>5</w:t>
            </w:r>
            <w:r w:rsidRPr="00CC0A4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</w:t>
            </w:r>
            <w:r w:rsidR="00463EAF" w:rsidRPr="00CC0A47">
              <w:rPr>
                <w:sz w:val="24"/>
                <w:szCs w:val="24"/>
                <w:lang w:eastAsia="en-US"/>
              </w:rPr>
              <w:t>7</w:t>
            </w:r>
            <w:r w:rsidRPr="00CC0A47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</w:t>
            </w:r>
            <w:r w:rsidR="00463EAF" w:rsidRPr="00CC0A47">
              <w:rPr>
                <w:sz w:val="24"/>
                <w:szCs w:val="24"/>
                <w:lang w:eastAsia="en-US"/>
              </w:rPr>
              <w:t>1</w:t>
            </w:r>
            <w:r w:rsidRPr="00CC0A4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</w:t>
            </w:r>
            <w:r w:rsidR="00463EAF" w:rsidRPr="00CC0A47">
              <w:rPr>
                <w:sz w:val="24"/>
                <w:szCs w:val="24"/>
                <w:lang w:eastAsia="en-US"/>
              </w:rPr>
              <w:t>2</w:t>
            </w:r>
            <w:r w:rsidRPr="00CC0A4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463EA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7</w:t>
            </w:r>
            <w:r w:rsidR="00463EAF" w:rsidRPr="00CC0A47">
              <w:rPr>
                <w:sz w:val="24"/>
                <w:szCs w:val="24"/>
                <w:lang w:eastAsia="en-US"/>
              </w:rPr>
              <w:t>3</w:t>
            </w:r>
            <w:r w:rsidRPr="00CC0A47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EB4E10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4.Развитие инфраструктурного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жильем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EB4E10" w:rsidRPr="00084C7D" w:rsidTr="00084C7D">
        <w:trPr>
          <w:trHeight w:val="7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нового жилья за счет всех источников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Оборот розничной торговли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5100</w:t>
            </w:r>
          </w:p>
        </w:tc>
      </w:tr>
      <w:tr w:rsidR="00EB4E10" w:rsidRPr="00084C7D" w:rsidTr="0040061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Оборот общественного питания в расчете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4E10" w:rsidRPr="00084C7D" w:rsidTr="00084C7D">
        <w:trPr>
          <w:trHeight w:val="6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платных услуг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EB4E10" w:rsidRPr="00CC0A4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EB4E10" w:rsidRPr="00CC0A4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EB4E10" w:rsidRPr="00CC0A4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EB4E10" w:rsidRPr="00CC0A4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EB4E10" w:rsidRPr="00CC0A47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EB4E10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Развитие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4006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0,</w:t>
            </w:r>
            <w:r w:rsidR="00400612" w:rsidRPr="00CC0A4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4006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0,</w:t>
            </w:r>
            <w:r w:rsidR="00400612" w:rsidRPr="00CC0A4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4006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0,</w:t>
            </w:r>
            <w:r w:rsidR="00400612" w:rsidRPr="00CC0A4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4E10" w:rsidRPr="00084C7D" w:rsidTr="00084C7D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400612" w:rsidP="004006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EB4E10" w:rsidRPr="00CC0A47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</w:t>
            </w:r>
            <w:r w:rsidR="00EB4E10" w:rsidRPr="00CC0A47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EB4E10" w:rsidRPr="00084C7D" w:rsidTr="0040061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EB4E10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Производство важнейших видов сельхозпродукции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B4E1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Зерно ( в весе после доработки)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Подсолнечник ( в весе после доработки)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Производство скота в живом весе на убой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Валовое производство молока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  <w:r w:rsidR="00EB4E10"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  <w:r w:rsidR="00EB4E10"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</w:t>
            </w:r>
            <w:r w:rsidR="00EB4E10"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400612" w:rsidP="0040061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27</w:t>
            </w:r>
            <w:r w:rsidR="00EB4E10" w:rsidRPr="00CC0A4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КРС в хозяйствах всех форм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800</w:t>
            </w:r>
          </w:p>
        </w:tc>
      </w:tr>
      <w:tr w:rsidR="00EB4E1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Default="00EB4E10" w:rsidP="00EB4E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CC0A47" w:rsidRDefault="00EB4E10" w:rsidP="00EB4E1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CC0A47"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084C7D" w:rsidRDefault="00084C7D" w:rsidP="00084C7D">
      <w:pPr>
        <w:rPr>
          <w:b/>
          <w:color w:val="FF0000"/>
          <w:sz w:val="28"/>
          <w:szCs w:val="28"/>
        </w:rPr>
      </w:pP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Гоноховского сельсовета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девять месяцев 202</w:t>
      </w:r>
      <w:r w:rsidR="003509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года, 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текущий 202</w:t>
      </w:r>
      <w:r w:rsidR="003509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финансовый год и плановый период 202</w:t>
      </w:r>
      <w:r w:rsidR="003509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3509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годов. </w:t>
      </w:r>
    </w:p>
    <w:p w:rsidR="00084C7D" w:rsidRDefault="00084C7D" w:rsidP="00084C7D">
      <w:pPr>
        <w:jc w:val="both"/>
        <w:rPr>
          <w:sz w:val="28"/>
          <w:szCs w:val="28"/>
        </w:rPr>
      </w:pPr>
    </w:p>
    <w:p w:rsidR="00084C7D" w:rsidRPr="00400612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социально-экономическом развитии 202</w:t>
      </w:r>
      <w:r w:rsidR="003509C9">
        <w:rPr>
          <w:sz w:val="28"/>
          <w:szCs w:val="28"/>
        </w:rPr>
        <w:t>2</w:t>
      </w:r>
      <w:r>
        <w:rPr>
          <w:sz w:val="28"/>
          <w:szCs w:val="28"/>
        </w:rPr>
        <w:t xml:space="preserve"> год оказался непростым для </w:t>
      </w:r>
      <w:r w:rsidRPr="00400612">
        <w:rPr>
          <w:sz w:val="28"/>
          <w:szCs w:val="28"/>
        </w:rPr>
        <w:t xml:space="preserve">поселения: для одних отраслей успешным, для других неудачным.  </w:t>
      </w:r>
    </w:p>
    <w:p w:rsidR="000D1A22" w:rsidRPr="00400612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 w:rsidRPr="00400612">
        <w:rPr>
          <w:sz w:val="28"/>
          <w:szCs w:val="28"/>
        </w:rPr>
        <w:t>Основным производителем сельхозпродукции на территории сельсовета является ИП К(Ф)Х Воронов Ю.Л. Основной вид деятельности предприятия выращивание крупнорогатого скота, растениеводство. Произв</w:t>
      </w:r>
      <w:r w:rsidR="00BB2EA4" w:rsidRPr="00400612">
        <w:rPr>
          <w:sz w:val="28"/>
          <w:szCs w:val="28"/>
        </w:rPr>
        <w:t>одство зерна в 202</w:t>
      </w:r>
      <w:r w:rsidR="003509C9" w:rsidRPr="00400612">
        <w:rPr>
          <w:sz w:val="28"/>
          <w:szCs w:val="28"/>
        </w:rPr>
        <w:t>1</w:t>
      </w:r>
      <w:r w:rsidR="00BB2EA4" w:rsidRPr="00400612">
        <w:rPr>
          <w:sz w:val="28"/>
          <w:szCs w:val="28"/>
        </w:rPr>
        <w:t xml:space="preserve"> г составило 300 т</w:t>
      </w:r>
      <w:r w:rsidRPr="00400612">
        <w:rPr>
          <w:sz w:val="28"/>
          <w:szCs w:val="28"/>
        </w:rPr>
        <w:t>, в 202</w:t>
      </w:r>
      <w:r w:rsidR="000A5015" w:rsidRPr="00400612">
        <w:rPr>
          <w:sz w:val="28"/>
          <w:szCs w:val="28"/>
        </w:rPr>
        <w:t>2</w:t>
      </w:r>
      <w:r w:rsidRPr="00400612">
        <w:rPr>
          <w:sz w:val="28"/>
          <w:szCs w:val="28"/>
        </w:rPr>
        <w:t xml:space="preserve"> году- 900</w:t>
      </w:r>
      <w:r w:rsidR="00BB2EA4" w:rsidRPr="00400612">
        <w:rPr>
          <w:sz w:val="28"/>
          <w:szCs w:val="28"/>
        </w:rPr>
        <w:t xml:space="preserve"> т на последующие года планируется-1000 т.</w:t>
      </w:r>
    </w:p>
    <w:p w:rsidR="00BB2EA4" w:rsidRPr="00400612" w:rsidRDefault="000D1A22" w:rsidP="007D0870">
      <w:pPr>
        <w:tabs>
          <w:tab w:val="left" w:pos="600"/>
        </w:tabs>
        <w:jc w:val="both"/>
        <w:rPr>
          <w:sz w:val="28"/>
          <w:szCs w:val="28"/>
        </w:rPr>
      </w:pPr>
      <w:r w:rsidRPr="00400612">
        <w:rPr>
          <w:sz w:val="28"/>
          <w:szCs w:val="28"/>
        </w:rPr>
        <w:tab/>
        <w:t>Так-же осуществляется на территории поселения ведение личного подсобного хозяйства.</w:t>
      </w:r>
      <w:r w:rsidR="00BB2EA4" w:rsidRPr="00400612">
        <w:rPr>
          <w:sz w:val="28"/>
          <w:szCs w:val="28"/>
        </w:rPr>
        <w:tab/>
        <w:t>Из-за оттока населения и сдачи скота планируется уменьшение КРС на 202</w:t>
      </w:r>
      <w:r w:rsidR="000A5015" w:rsidRPr="00400612">
        <w:rPr>
          <w:sz w:val="28"/>
          <w:szCs w:val="28"/>
        </w:rPr>
        <w:t>3</w:t>
      </w:r>
      <w:r w:rsidR="00BB2EA4" w:rsidRPr="00400612">
        <w:rPr>
          <w:sz w:val="28"/>
          <w:szCs w:val="28"/>
        </w:rPr>
        <w:t>-202</w:t>
      </w:r>
      <w:r w:rsidR="000A5015" w:rsidRPr="00400612">
        <w:rPr>
          <w:sz w:val="28"/>
          <w:szCs w:val="28"/>
        </w:rPr>
        <w:t>5</w:t>
      </w:r>
      <w:r w:rsidR="00BB2EA4" w:rsidRPr="00400612">
        <w:rPr>
          <w:sz w:val="28"/>
          <w:szCs w:val="28"/>
        </w:rPr>
        <w:t xml:space="preserve"> года.</w:t>
      </w:r>
    </w:p>
    <w:p w:rsidR="00BB2EA4" w:rsidRPr="00400612" w:rsidRDefault="00BB2EA4" w:rsidP="00BB2EA4">
      <w:pPr>
        <w:tabs>
          <w:tab w:val="left" w:pos="600"/>
        </w:tabs>
        <w:jc w:val="both"/>
        <w:rPr>
          <w:sz w:val="28"/>
          <w:szCs w:val="28"/>
        </w:rPr>
      </w:pPr>
      <w:r w:rsidRPr="00400612">
        <w:rPr>
          <w:sz w:val="28"/>
          <w:szCs w:val="28"/>
        </w:rPr>
        <w:tab/>
        <w:t>Скота в убойном весе сдано в 202</w:t>
      </w:r>
      <w:r w:rsidR="000A5015" w:rsidRPr="00400612">
        <w:rPr>
          <w:sz w:val="28"/>
          <w:szCs w:val="28"/>
        </w:rPr>
        <w:t>2</w:t>
      </w:r>
      <w:r w:rsidR="00832291">
        <w:rPr>
          <w:sz w:val="28"/>
          <w:szCs w:val="28"/>
        </w:rPr>
        <w:t xml:space="preserve"> </w:t>
      </w:r>
      <w:r w:rsidRPr="00400612">
        <w:rPr>
          <w:sz w:val="28"/>
          <w:szCs w:val="28"/>
        </w:rPr>
        <w:t>год по 40 тонн, прогноз на 202</w:t>
      </w:r>
      <w:r w:rsidR="000A5015" w:rsidRPr="00400612">
        <w:rPr>
          <w:sz w:val="28"/>
          <w:szCs w:val="28"/>
        </w:rPr>
        <w:t>3</w:t>
      </w:r>
      <w:r w:rsidRPr="00400612">
        <w:rPr>
          <w:sz w:val="28"/>
          <w:szCs w:val="28"/>
        </w:rPr>
        <w:t>-202</w:t>
      </w:r>
      <w:r w:rsidR="000A5015" w:rsidRPr="00400612">
        <w:rPr>
          <w:sz w:val="28"/>
          <w:szCs w:val="28"/>
        </w:rPr>
        <w:t>5</w:t>
      </w:r>
      <w:r w:rsidRPr="00400612">
        <w:rPr>
          <w:sz w:val="28"/>
          <w:szCs w:val="28"/>
        </w:rPr>
        <w:t xml:space="preserve"> года </w:t>
      </w:r>
      <w:r w:rsidR="000D1A22" w:rsidRPr="00400612">
        <w:rPr>
          <w:sz w:val="28"/>
          <w:szCs w:val="28"/>
        </w:rPr>
        <w:t xml:space="preserve">по </w:t>
      </w:r>
      <w:r w:rsidRPr="00400612">
        <w:rPr>
          <w:sz w:val="28"/>
          <w:szCs w:val="28"/>
        </w:rPr>
        <w:t xml:space="preserve">35 тонн. </w:t>
      </w:r>
    </w:p>
    <w:p w:rsidR="00265FF9" w:rsidRPr="00DB282F" w:rsidRDefault="00BB2EA4" w:rsidP="000D1A22">
      <w:pPr>
        <w:tabs>
          <w:tab w:val="left" w:pos="600"/>
        </w:tabs>
        <w:jc w:val="both"/>
        <w:rPr>
          <w:sz w:val="28"/>
          <w:szCs w:val="28"/>
        </w:rPr>
      </w:pPr>
      <w:r w:rsidRPr="00A8075B">
        <w:rPr>
          <w:color w:val="FF0000"/>
          <w:sz w:val="28"/>
          <w:szCs w:val="28"/>
        </w:rPr>
        <w:tab/>
      </w:r>
      <w:r w:rsidR="00400612" w:rsidRPr="00DB282F">
        <w:rPr>
          <w:sz w:val="28"/>
          <w:szCs w:val="28"/>
        </w:rPr>
        <w:t>В 202</w:t>
      </w:r>
      <w:r w:rsidR="00A8075B" w:rsidRPr="00DB282F">
        <w:rPr>
          <w:sz w:val="28"/>
          <w:szCs w:val="28"/>
        </w:rPr>
        <w:t>3</w:t>
      </w:r>
      <w:r w:rsidR="00400612" w:rsidRPr="00DB282F">
        <w:rPr>
          <w:sz w:val="28"/>
          <w:szCs w:val="28"/>
        </w:rPr>
        <w:t xml:space="preserve"> году  уровень рождаемости оста</w:t>
      </w:r>
      <w:r w:rsidR="00A8075B" w:rsidRPr="00DB282F">
        <w:rPr>
          <w:sz w:val="28"/>
          <w:szCs w:val="28"/>
        </w:rPr>
        <w:t>вили на прежнем уровне, что и в 2022</w:t>
      </w:r>
      <w:r w:rsidR="00400612" w:rsidRPr="00DB282F">
        <w:rPr>
          <w:sz w:val="28"/>
          <w:szCs w:val="28"/>
        </w:rPr>
        <w:t xml:space="preserve"> году, а уровень смертности по сравнению с 2021 годом стал немного меньше.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</w:t>
      </w:r>
      <w:r w:rsidR="000A501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территории Администрации во всех социально- значимых организациях прошла оптимизация кадров, что отрицательно повлияло на уровень жизни населения. Средняя заработная плата работников всех форм собственности увеличилась в связи с повышением МРОТ.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Торговля  представлена несколькими магазинами  индивидуальных предпринимателей. Оборот розничной торговли на душу населения  остался на прежнем уровне.</w:t>
      </w:r>
    </w:p>
    <w:p w:rsidR="00084C7D" w:rsidRDefault="00084C7D" w:rsidP="00084C7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селе созданы условия для занятия населения спортом, имеется стадион. Проводятся культурно - досуговые мероприятия. </w:t>
      </w:r>
    </w:p>
    <w:p w:rsidR="00084C7D" w:rsidRDefault="00084C7D" w:rsidP="00084C7D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084C7D" w:rsidRDefault="00084C7D" w:rsidP="00084C7D">
      <w:pPr>
        <w:tabs>
          <w:tab w:val="num" w:pos="900"/>
        </w:tabs>
        <w:jc w:val="both"/>
        <w:rPr>
          <w:sz w:val="28"/>
          <w:szCs w:val="28"/>
        </w:rPr>
      </w:pPr>
    </w:p>
    <w:p w:rsidR="00084C7D" w:rsidRDefault="00084C7D" w:rsidP="00084C7D">
      <w:pPr>
        <w:tabs>
          <w:tab w:val="num" w:pos="900"/>
        </w:tabs>
        <w:jc w:val="both"/>
        <w:rPr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sectPr w:rsidR="00084C7D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3F" w:rsidRDefault="002F663F">
      <w:r>
        <w:separator/>
      </w:r>
    </w:p>
  </w:endnote>
  <w:endnote w:type="continuationSeparator" w:id="0">
    <w:p w:rsidR="002F663F" w:rsidRDefault="002F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3F" w:rsidRDefault="002F663F">
      <w:r>
        <w:separator/>
      </w:r>
    </w:p>
  </w:footnote>
  <w:footnote w:type="continuationSeparator" w:id="0">
    <w:p w:rsidR="002F663F" w:rsidRDefault="002F6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27" w:rsidRDefault="00043F27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F27" w:rsidRDefault="00043F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27" w:rsidRDefault="00043F27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A66">
      <w:rPr>
        <w:rStyle w:val="a5"/>
        <w:noProof/>
      </w:rPr>
      <w:t>2</w:t>
    </w:r>
    <w:r>
      <w:rPr>
        <w:rStyle w:val="a5"/>
      </w:rPr>
      <w:fldChar w:fldCharType="end"/>
    </w:r>
  </w:p>
  <w:p w:rsidR="00043F27" w:rsidRDefault="00043F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7BB"/>
    <w:rsid w:val="00003F48"/>
    <w:rsid w:val="00004E18"/>
    <w:rsid w:val="00005FFF"/>
    <w:rsid w:val="00011CF8"/>
    <w:rsid w:val="000157F1"/>
    <w:rsid w:val="0001761D"/>
    <w:rsid w:val="00017B65"/>
    <w:rsid w:val="000203A7"/>
    <w:rsid w:val="0002184C"/>
    <w:rsid w:val="000222A2"/>
    <w:rsid w:val="000242E3"/>
    <w:rsid w:val="0002475E"/>
    <w:rsid w:val="00024E15"/>
    <w:rsid w:val="0003181A"/>
    <w:rsid w:val="00032822"/>
    <w:rsid w:val="00032D1A"/>
    <w:rsid w:val="0003309A"/>
    <w:rsid w:val="000414A6"/>
    <w:rsid w:val="00043BEC"/>
    <w:rsid w:val="00043F27"/>
    <w:rsid w:val="00045A57"/>
    <w:rsid w:val="000670C5"/>
    <w:rsid w:val="00070CDF"/>
    <w:rsid w:val="00072DB2"/>
    <w:rsid w:val="00082CF0"/>
    <w:rsid w:val="00083577"/>
    <w:rsid w:val="00084C7D"/>
    <w:rsid w:val="00086366"/>
    <w:rsid w:val="000900C6"/>
    <w:rsid w:val="00093F3B"/>
    <w:rsid w:val="00095D37"/>
    <w:rsid w:val="00096997"/>
    <w:rsid w:val="00097346"/>
    <w:rsid w:val="000A2EC5"/>
    <w:rsid w:val="000A3B79"/>
    <w:rsid w:val="000A5015"/>
    <w:rsid w:val="000B45B6"/>
    <w:rsid w:val="000B46FF"/>
    <w:rsid w:val="000C0005"/>
    <w:rsid w:val="000C019D"/>
    <w:rsid w:val="000C4D38"/>
    <w:rsid w:val="000D1A22"/>
    <w:rsid w:val="000D25FD"/>
    <w:rsid w:val="000D3A62"/>
    <w:rsid w:val="000E0C45"/>
    <w:rsid w:val="000E37C5"/>
    <w:rsid w:val="000E7DE0"/>
    <w:rsid w:val="000F2571"/>
    <w:rsid w:val="000F46B7"/>
    <w:rsid w:val="001044AF"/>
    <w:rsid w:val="00106539"/>
    <w:rsid w:val="001073E8"/>
    <w:rsid w:val="00110E43"/>
    <w:rsid w:val="001165E8"/>
    <w:rsid w:val="00122F33"/>
    <w:rsid w:val="00124008"/>
    <w:rsid w:val="0012729C"/>
    <w:rsid w:val="0013041B"/>
    <w:rsid w:val="00132FE6"/>
    <w:rsid w:val="001339C1"/>
    <w:rsid w:val="00133E9D"/>
    <w:rsid w:val="0013474E"/>
    <w:rsid w:val="00134F2F"/>
    <w:rsid w:val="00136672"/>
    <w:rsid w:val="00140D9D"/>
    <w:rsid w:val="00145322"/>
    <w:rsid w:val="00146C06"/>
    <w:rsid w:val="00147CB7"/>
    <w:rsid w:val="001511DD"/>
    <w:rsid w:val="0015280C"/>
    <w:rsid w:val="00152B30"/>
    <w:rsid w:val="001546B6"/>
    <w:rsid w:val="00154D2E"/>
    <w:rsid w:val="00157A51"/>
    <w:rsid w:val="00157B1F"/>
    <w:rsid w:val="00157E67"/>
    <w:rsid w:val="0016400E"/>
    <w:rsid w:val="001641E3"/>
    <w:rsid w:val="00167E35"/>
    <w:rsid w:val="00172024"/>
    <w:rsid w:val="001742B6"/>
    <w:rsid w:val="0017691E"/>
    <w:rsid w:val="00177C44"/>
    <w:rsid w:val="00182F4E"/>
    <w:rsid w:val="0018316A"/>
    <w:rsid w:val="00190556"/>
    <w:rsid w:val="00194138"/>
    <w:rsid w:val="001A0530"/>
    <w:rsid w:val="001A252D"/>
    <w:rsid w:val="001A28E8"/>
    <w:rsid w:val="001A3859"/>
    <w:rsid w:val="001A5402"/>
    <w:rsid w:val="001B01CE"/>
    <w:rsid w:val="001B0612"/>
    <w:rsid w:val="001B3525"/>
    <w:rsid w:val="001B4053"/>
    <w:rsid w:val="001C0C57"/>
    <w:rsid w:val="001C6578"/>
    <w:rsid w:val="001C689F"/>
    <w:rsid w:val="001D1467"/>
    <w:rsid w:val="001D14FD"/>
    <w:rsid w:val="001D1AB4"/>
    <w:rsid w:val="001D27C9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994"/>
    <w:rsid w:val="00202D37"/>
    <w:rsid w:val="00203D19"/>
    <w:rsid w:val="00207176"/>
    <w:rsid w:val="002116CA"/>
    <w:rsid w:val="00213FD7"/>
    <w:rsid w:val="00216D9B"/>
    <w:rsid w:val="00222933"/>
    <w:rsid w:val="00226EDB"/>
    <w:rsid w:val="0022781D"/>
    <w:rsid w:val="00246F70"/>
    <w:rsid w:val="00254657"/>
    <w:rsid w:val="00255697"/>
    <w:rsid w:val="00260C10"/>
    <w:rsid w:val="0026245C"/>
    <w:rsid w:val="00264A4B"/>
    <w:rsid w:val="00265FF9"/>
    <w:rsid w:val="00267ABC"/>
    <w:rsid w:val="0027092C"/>
    <w:rsid w:val="00271ABB"/>
    <w:rsid w:val="0027253E"/>
    <w:rsid w:val="00272B3F"/>
    <w:rsid w:val="00272B98"/>
    <w:rsid w:val="00273AA4"/>
    <w:rsid w:val="00277EA1"/>
    <w:rsid w:val="002816A3"/>
    <w:rsid w:val="0029043F"/>
    <w:rsid w:val="00290DE2"/>
    <w:rsid w:val="00292364"/>
    <w:rsid w:val="00292918"/>
    <w:rsid w:val="00293A19"/>
    <w:rsid w:val="00296B0F"/>
    <w:rsid w:val="00296D6B"/>
    <w:rsid w:val="002A003B"/>
    <w:rsid w:val="002B2A22"/>
    <w:rsid w:val="002C17F0"/>
    <w:rsid w:val="002C20E6"/>
    <w:rsid w:val="002C72D4"/>
    <w:rsid w:val="002D1F57"/>
    <w:rsid w:val="002D2F8C"/>
    <w:rsid w:val="002D5756"/>
    <w:rsid w:val="002D79B8"/>
    <w:rsid w:val="002E301C"/>
    <w:rsid w:val="002E79B0"/>
    <w:rsid w:val="002F663F"/>
    <w:rsid w:val="002F7AB5"/>
    <w:rsid w:val="00300A1A"/>
    <w:rsid w:val="00300EAB"/>
    <w:rsid w:val="00301419"/>
    <w:rsid w:val="003106C1"/>
    <w:rsid w:val="00311C50"/>
    <w:rsid w:val="00312FCF"/>
    <w:rsid w:val="00313F11"/>
    <w:rsid w:val="003175FC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66C7"/>
    <w:rsid w:val="003509C9"/>
    <w:rsid w:val="00350D8E"/>
    <w:rsid w:val="00353995"/>
    <w:rsid w:val="003569C2"/>
    <w:rsid w:val="00362EB6"/>
    <w:rsid w:val="00363D68"/>
    <w:rsid w:val="00367735"/>
    <w:rsid w:val="00367BB3"/>
    <w:rsid w:val="0037034F"/>
    <w:rsid w:val="0037183E"/>
    <w:rsid w:val="00373A58"/>
    <w:rsid w:val="00373B65"/>
    <w:rsid w:val="00374F3C"/>
    <w:rsid w:val="00377E03"/>
    <w:rsid w:val="00380820"/>
    <w:rsid w:val="003814C8"/>
    <w:rsid w:val="003843C9"/>
    <w:rsid w:val="003844BA"/>
    <w:rsid w:val="00386144"/>
    <w:rsid w:val="003870C9"/>
    <w:rsid w:val="0038722C"/>
    <w:rsid w:val="003931C0"/>
    <w:rsid w:val="003A0D57"/>
    <w:rsid w:val="003A47E7"/>
    <w:rsid w:val="003A639D"/>
    <w:rsid w:val="003B7675"/>
    <w:rsid w:val="003B7946"/>
    <w:rsid w:val="003B7F34"/>
    <w:rsid w:val="003C5ECD"/>
    <w:rsid w:val="003D3ED2"/>
    <w:rsid w:val="003D745F"/>
    <w:rsid w:val="003E3060"/>
    <w:rsid w:val="003E5726"/>
    <w:rsid w:val="003F331B"/>
    <w:rsid w:val="003F3359"/>
    <w:rsid w:val="003F384C"/>
    <w:rsid w:val="003F4F51"/>
    <w:rsid w:val="003F7892"/>
    <w:rsid w:val="003F7C21"/>
    <w:rsid w:val="00400612"/>
    <w:rsid w:val="0040252C"/>
    <w:rsid w:val="00405981"/>
    <w:rsid w:val="00406CB4"/>
    <w:rsid w:val="00411651"/>
    <w:rsid w:val="004124F5"/>
    <w:rsid w:val="00416F6F"/>
    <w:rsid w:val="00420510"/>
    <w:rsid w:val="00423DF9"/>
    <w:rsid w:val="0042648B"/>
    <w:rsid w:val="00431746"/>
    <w:rsid w:val="004328C5"/>
    <w:rsid w:val="00434035"/>
    <w:rsid w:val="00441B88"/>
    <w:rsid w:val="00443B0E"/>
    <w:rsid w:val="0044531B"/>
    <w:rsid w:val="004457BE"/>
    <w:rsid w:val="0044724B"/>
    <w:rsid w:val="00447C7D"/>
    <w:rsid w:val="004515A9"/>
    <w:rsid w:val="0045513B"/>
    <w:rsid w:val="0045636E"/>
    <w:rsid w:val="004616B8"/>
    <w:rsid w:val="00461A7E"/>
    <w:rsid w:val="00461E8E"/>
    <w:rsid w:val="00463418"/>
    <w:rsid w:val="00463EAF"/>
    <w:rsid w:val="00465901"/>
    <w:rsid w:val="00467C0D"/>
    <w:rsid w:val="00471784"/>
    <w:rsid w:val="00475FA6"/>
    <w:rsid w:val="0048008C"/>
    <w:rsid w:val="004812DD"/>
    <w:rsid w:val="00483564"/>
    <w:rsid w:val="0048494D"/>
    <w:rsid w:val="00484D2F"/>
    <w:rsid w:val="004858DD"/>
    <w:rsid w:val="00485C64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B6CE9"/>
    <w:rsid w:val="004C19B6"/>
    <w:rsid w:val="004C5FDB"/>
    <w:rsid w:val="004C7840"/>
    <w:rsid w:val="004D120A"/>
    <w:rsid w:val="004D3D04"/>
    <w:rsid w:val="004D428D"/>
    <w:rsid w:val="004D5875"/>
    <w:rsid w:val="004E13DB"/>
    <w:rsid w:val="004E1454"/>
    <w:rsid w:val="004E24FE"/>
    <w:rsid w:val="004E349F"/>
    <w:rsid w:val="004E69BD"/>
    <w:rsid w:val="004E72F8"/>
    <w:rsid w:val="004F0792"/>
    <w:rsid w:val="004F161A"/>
    <w:rsid w:val="004F211F"/>
    <w:rsid w:val="004F38FF"/>
    <w:rsid w:val="004F5351"/>
    <w:rsid w:val="004F6A94"/>
    <w:rsid w:val="00501643"/>
    <w:rsid w:val="00502378"/>
    <w:rsid w:val="0050305C"/>
    <w:rsid w:val="005063B5"/>
    <w:rsid w:val="00515949"/>
    <w:rsid w:val="00526DF6"/>
    <w:rsid w:val="00533053"/>
    <w:rsid w:val="005345C8"/>
    <w:rsid w:val="00537DC4"/>
    <w:rsid w:val="00542050"/>
    <w:rsid w:val="005422A2"/>
    <w:rsid w:val="00552688"/>
    <w:rsid w:val="0055325E"/>
    <w:rsid w:val="005626B2"/>
    <w:rsid w:val="005727EE"/>
    <w:rsid w:val="005773E6"/>
    <w:rsid w:val="00580FED"/>
    <w:rsid w:val="0059608A"/>
    <w:rsid w:val="005A2DD4"/>
    <w:rsid w:val="005A6884"/>
    <w:rsid w:val="005B37C4"/>
    <w:rsid w:val="005C0282"/>
    <w:rsid w:val="005C07FA"/>
    <w:rsid w:val="005C1914"/>
    <w:rsid w:val="005C4E4D"/>
    <w:rsid w:val="005C5F53"/>
    <w:rsid w:val="005D01EB"/>
    <w:rsid w:val="005D200C"/>
    <w:rsid w:val="005D2937"/>
    <w:rsid w:val="005D4BD0"/>
    <w:rsid w:val="005D5022"/>
    <w:rsid w:val="005D659D"/>
    <w:rsid w:val="005D743F"/>
    <w:rsid w:val="005E1F1A"/>
    <w:rsid w:val="005E698F"/>
    <w:rsid w:val="005E73F0"/>
    <w:rsid w:val="005F0F72"/>
    <w:rsid w:val="005F4503"/>
    <w:rsid w:val="005F580B"/>
    <w:rsid w:val="005F5F18"/>
    <w:rsid w:val="005F60F2"/>
    <w:rsid w:val="005F6BB8"/>
    <w:rsid w:val="00600568"/>
    <w:rsid w:val="00601066"/>
    <w:rsid w:val="00607441"/>
    <w:rsid w:val="00611DB0"/>
    <w:rsid w:val="00612369"/>
    <w:rsid w:val="00612C2E"/>
    <w:rsid w:val="00616EE4"/>
    <w:rsid w:val="00626D7F"/>
    <w:rsid w:val="00627E51"/>
    <w:rsid w:val="00633754"/>
    <w:rsid w:val="006348D3"/>
    <w:rsid w:val="00634FB9"/>
    <w:rsid w:val="006356B5"/>
    <w:rsid w:val="00635FC8"/>
    <w:rsid w:val="006368C7"/>
    <w:rsid w:val="00637F8E"/>
    <w:rsid w:val="006407FF"/>
    <w:rsid w:val="0064366B"/>
    <w:rsid w:val="00646141"/>
    <w:rsid w:val="00650644"/>
    <w:rsid w:val="00652440"/>
    <w:rsid w:val="0065259A"/>
    <w:rsid w:val="00652872"/>
    <w:rsid w:val="00656FF4"/>
    <w:rsid w:val="00657F12"/>
    <w:rsid w:val="0066034E"/>
    <w:rsid w:val="00685B6B"/>
    <w:rsid w:val="0069201F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40FE"/>
    <w:rsid w:val="006D433E"/>
    <w:rsid w:val="006D4F21"/>
    <w:rsid w:val="006D69F5"/>
    <w:rsid w:val="006E1CB4"/>
    <w:rsid w:val="006E3491"/>
    <w:rsid w:val="006E3BC2"/>
    <w:rsid w:val="006E5E28"/>
    <w:rsid w:val="006E7770"/>
    <w:rsid w:val="006F2D73"/>
    <w:rsid w:val="00703C49"/>
    <w:rsid w:val="007071AA"/>
    <w:rsid w:val="0070799A"/>
    <w:rsid w:val="007161A0"/>
    <w:rsid w:val="00721EB1"/>
    <w:rsid w:val="00723585"/>
    <w:rsid w:val="007246F8"/>
    <w:rsid w:val="0072493D"/>
    <w:rsid w:val="00725B83"/>
    <w:rsid w:val="00727EFD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1A40"/>
    <w:rsid w:val="00753033"/>
    <w:rsid w:val="00753C48"/>
    <w:rsid w:val="007545D3"/>
    <w:rsid w:val="007619BD"/>
    <w:rsid w:val="00761B6B"/>
    <w:rsid w:val="00762B3D"/>
    <w:rsid w:val="00763669"/>
    <w:rsid w:val="0076395F"/>
    <w:rsid w:val="00765625"/>
    <w:rsid w:val="007659B9"/>
    <w:rsid w:val="00767E1A"/>
    <w:rsid w:val="007733E4"/>
    <w:rsid w:val="00774B9D"/>
    <w:rsid w:val="0077513E"/>
    <w:rsid w:val="00780007"/>
    <w:rsid w:val="00782BA6"/>
    <w:rsid w:val="00792C50"/>
    <w:rsid w:val="0079583A"/>
    <w:rsid w:val="007A00C0"/>
    <w:rsid w:val="007A1BD6"/>
    <w:rsid w:val="007A3CF0"/>
    <w:rsid w:val="007A7FA1"/>
    <w:rsid w:val="007B55D5"/>
    <w:rsid w:val="007C18C2"/>
    <w:rsid w:val="007C3747"/>
    <w:rsid w:val="007C3B80"/>
    <w:rsid w:val="007C5B8C"/>
    <w:rsid w:val="007C5FA1"/>
    <w:rsid w:val="007D0870"/>
    <w:rsid w:val="007D2B24"/>
    <w:rsid w:val="007D4E62"/>
    <w:rsid w:val="007D5E39"/>
    <w:rsid w:val="007D72AA"/>
    <w:rsid w:val="007E2A40"/>
    <w:rsid w:val="007E4A25"/>
    <w:rsid w:val="007E737D"/>
    <w:rsid w:val="007F0DAF"/>
    <w:rsid w:val="007F1538"/>
    <w:rsid w:val="007F7056"/>
    <w:rsid w:val="0080075F"/>
    <w:rsid w:val="008036CD"/>
    <w:rsid w:val="00805388"/>
    <w:rsid w:val="008074C4"/>
    <w:rsid w:val="008160D1"/>
    <w:rsid w:val="008223CA"/>
    <w:rsid w:val="0082543A"/>
    <w:rsid w:val="0082793D"/>
    <w:rsid w:val="00832291"/>
    <w:rsid w:val="0083464C"/>
    <w:rsid w:val="008348D8"/>
    <w:rsid w:val="00844D49"/>
    <w:rsid w:val="00844E01"/>
    <w:rsid w:val="00845D76"/>
    <w:rsid w:val="0084710E"/>
    <w:rsid w:val="00850DF1"/>
    <w:rsid w:val="00851830"/>
    <w:rsid w:val="008569AD"/>
    <w:rsid w:val="008575E1"/>
    <w:rsid w:val="008814EF"/>
    <w:rsid w:val="00881885"/>
    <w:rsid w:val="008821D2"/>
    <w:rsid w:val="00882665"/>
    <w:rsid w:val="00883F3D"/>
    <w:rsid w:val="0089027D"/>
    <w:rsid w:val="008921D3"/>
    <w:rsid w:val="00892EAE"/>
    <w:rsid w:val="00893E76"/>
    <w:rsid w:val="00895B4B"/>
    <w:rsid w:val="00896B9A"/>
    <w:rsid w:val="008A4B14"/>
    <w:rsid w:val="008A5173"/>
    <w:rsid w:val="008C06F1"/>
    <w:rsid w:val="008C1E9F"/>
    <w:rsid w:val="008C32AA"/>
    <w:rsid w:val="008C5250"/>
    <w:rsid w:val="008C57BD"/>
    <w:rsid w:val="008D16EC"/>
    <w:rsid w:val="008D1BD6"/>
    <w:rsid w:val="008D5C5A"/>
    <w:rsid w:val="008D68ED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4E4A"/>
    <w:rsid w:val="0092532F"/>
    <w:rsid w:val="00931320"/>
    <w:rsid w:val="009324AA"/>
    <w:rsid w:val="009336D4"/>
    <w:rsid w:val="00933749"/>
    <w:rsid w:val="00940332"/>
    <w:rsid w:val="0094066F"/>
    <w:rsid w:val="00943473"/>
    <w:rsid w:val="0094739C"/>
    <w:rsid w:val="009525D9"/>
    <w:rsid w:val="009531AD"/>
    <w:rsid w:val="0095726E"/>
    <w:rsid w:val="00964A7C"/>
    <w:rsid w:val="00965034"/>
    <w:rsid w:val="00965C8A"/>
    <w:rsid w:val="0097134A"/>
    <w:rsid w:val="00974B71"/>
    <w:rsid w:val="00975B7B"/>
    <w:rsid w:val="009766C8"/>
    <w:rsid w:val="00983BC0"/>
    <w:rsid w:val="00991040"/>
    <w:rsid w:val="009945CB"/>
    <w:rsid w:val="00994639"/>
    <w:rsid w:val="00995008"/>
    <w:rsid w:val="009A13C6"/>
    <w:rsid w:val="009A2000"/>
    <w:rsid w:val="009A2338"/>
    <w:rsid w:val="009A2FE0"/>
    <w:rsid w:val="009A3135"/>
    <w:rsid w:val="009A4301"/>
    <w:rsid w:val="009A54EA"/>
    <w:rsid w:val="009A58F5"/>
    <w:rsid w:val="009A7FD2"/>
    <w:rsid w:val="009B7C7C"/>
    <w:rsid w:val="009C6A38"/>
    <w:rsid w:val="009D1200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4EA7"/>
    <w:rsid w:val="00A06728"/>
    <w:rsid w:val="00A068AC"/>
    <w:rsid w:val="00A10798"/>
    <w:rsid w:val="00A11218"/>
    <w:rsid w:val="00A12CF2"/>
    <w:rsid w:val="00A12FA2"/>
    <w:rsid w:val="00A15E85"/>
    <w:rsid w:val="00A30CCF"/>
    <w:rsid w:val="00A30CFD"/>
    <w:rsid w:val="00A31674"/>
    <w:rsid w:val="00A43690"/>
    <w:rsid w:val="00A44EC4"/>
    <w:rsid w:val="00A463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6CF7"/>
    <w:rsid w:val="00A8075B"/>
    <w:rsid w:val="00A80894"/>
    <w:rsid w:val="00A85E72"/>
    <w:rsid w:val="00A8754E"/>
    <w:rsid w:val="00A90091"/>
    <w:rsid w:val="00AA069A"/>
    <w:rsid w:val="00AA190B"/>
    <w:rsid w:val="00AA2663"/>
    <w:rsid w:val="00AA38ED"/>
    <w:rsid w:val="00AA5012"/>
    <w:rsid w:val="00AA565F"/>
    <w:rsid w:val="00AA7E0B"/>
    <w:rsid w:val="00AB314C"/>
    <w:rsid w:val="00AB7883"/>
    <w:rsid w:val="00AC16F0"/>
    <w:rsid w:val="00AC2D1D"/>
    <w:rsid w:val="00AC5FE4"/>
    <w:rsid w:val="00AC69DD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1E4A"/>
    <w:rsid w:val="00B03DAA"/>
    <w:rsid w:val="00B05E56"/>
    <w:rsid w:val="00B115C5"/>
    <w:rsid w:val="00B35AF0"/>
    <w:rsid w:val="00B35E30"/>
    <w:rsid w:val="00B45C19"/>
    <w:rsid w:val="00B468B3"/>
    <w:rsid w:val="00B50B33"/>
    <w:rsid w:val="00B55386"/>
    <w:rsid w:val="00B60B3A"/>
    <w:rsid w:val="00B638D6"/>
    <w:rsid w:val="00B71A67"/>
    <w:rsid w:val="00B73876"/>
    <w:rsid w:val="00B74BA4"/>
    <w:rsid w:val="00B75229"/>
    <w:rsid w:val="00B75751"/>
    <w:rsid w:val="00B75AC5"/>
    <w:rsid w:val="00B77F5C"/>
    <w:rsid w:val="00B83839"/>
    <w:rsid w:val="00B83F7B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B2EA4"/>
    <w:rsid w:val="00BC1B04"/>
    <w:rsid w:val="00BC3A87"/>
    <w:rsid w:val="00BC5C53"/>
    <w:rsid w:val="00BD000D"/>
    <w:rsid w:val="00BD2C81"/>
    <w:rsid w:val="00BD4161"/>
    <w:rsid w:val="00BD4FB2"/>
    <w:rsid w:val="00BD6BE5"/>
    <w:rsid w:val="00BD7178"/>
    <w:rsid w:val="00BE31B8"/>
    <w:rsid w:val="00BE496E"/>
    <w:rsid w:val="00BE7D18"/>
    <w:rsid w:val="00BF048A"/>
    <w:rsid w:val="00BF3C14"/>
    <w:rsid w:val="00BF5449"/>
    <w:rsid w:val="00BF6A4B"/>
    <w:rsid w:val="00C0104F"/>
    <w:rsid w:val="00C011B3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4023"/>
    <w:rsid w:val="00C40ED6"/>
    <w:rsid w:val="00C42BB8"/>
    <w:rsid w:val="00C42F75"/>
    <w:rsid w:val="00C45591"/>
    <w:rsid w:val="00C478F4"/>
    <w:rsid w:val="00C5460C"/>
    <w:rsid w:val="00C56429"/>
    <w:rsid w:val="00C56E83"/>
    <w:rsid w:val="00C61907"/>
    <w:rsid w:val="00C61D9D"/>
    <w:rsid w:val="00C6400E"/>
    <w:rsid w:val="00C74C1E"/>
    <w:rsid w:val="00C74D25"/>
    <w:rsid w:val="00C75B06"/>
    <w:rsid w:val="00C86087"/>
    <w:rsid w:val="00C86243"/>
    <w:rsid w:val="00C875E0"/>
    <w:rsid w:val="00CA2479"/>
    <w:rsid w:val="00CA529D"/>
    <w:rsid w:val="00CB04D7"/>
    <w:rsid w:val="00CB5D73"/>
    <w:rsid w:val="00CB709A"/>
    <w:rsid w:val="00CC0A47"/>
    <w:rsid w:val="00CC0DC6"/>
    <w:rsid w:val="00CC51DB"/>
    <w:rsid w:val="00CC733A"/>
    <w:rsid w:val="00CC7BA9"/>
    <w:rsid w:val="00CD1190"/>
    <w:rsid w:val="00CD1C4E"/>
    <w:rsid w:val="00CD291D"/>
    <w:rsid w:val="00CD53C0"/>
    <w:rsid w:val="00CD55F3"/>
    <w:rsid w:val="00CD58DA"/>
    <w:rsid w:val="00CD729D"/>
    <w:rsid w:val="00CE1F82"/>
    <w:rsid w:val="00CE27B2"/>
    <w:rsid w:val="00CE37C8"/>
    <w:rsid w:val="00CF323F"/>
    <w:rsid w:val="00CF45CD"/>
    <w:rsid w:val="00D00DDF"/>
    <w:rsid w:val="00D01C27"/>
    <w:rsid w:val="00D03D22"/>
    <w:rsid w:val="00D06E38"/>
    <w:rsid w:val="00D1196B"/>
    <w:rsid w:val="00D11BC2"/>
    <w:rsid w:val="00D12957"/>
    <w:rsid w:val="00D174D9"/>
    <w:rsid w:val="00D2562F"/>
    <w:rsid w:val="00D26B9B"/>
    <w:rsid w:val="00D27567"/>
    <w:rsid w:val="00D31E1C"/>
    <w:rsid w:val="00D33B0C"/>
    <w:rsid w:val="00D374E9"/>
    <w:rsid w:val="00D45790"/>
    <w:rsid w:val="00D46746"/>
    <w:rsid w:val="00D46F85"/>
    <w:rsid w:val="00D47547"/>
    <w:rsid w:val="00D50AB5"/>
    <w:rsid w:val="00D571B8"/>
    <w:rsid w:val="00D57229"/>
    <w:rsid w:val="00D62E59"/>
    <w:rsid w:val="00D667F6"/>
    <w:rsid w:val="00D7301E"/>
    <w:rsid w:val="00D7686A"/>
    <w:rsid w:val="00D804B9"/>
    <w:rsid w:val="00D86BBD"/>
    <w:rsid w:val="00D9078C"/>
    <w:rsid w:val="00D91BA0"/>
    <w:rsid w:val="00D94A64"/>
    <w:rsid w:val="00D9724B"/>
    <w:rsid w:val="00DA0844"/>
    <w:rsid w:val="00DA08AC"/>
    <w:rsid w:val="00DA2466"/>
    <w:rsid w:val="00DA3DDF"/>
    <w:rsid w:val="00DA45AE"/>
    <w:rsid w:val="00DA574E"/>
    <w:rsid w:val="00DA5CED"/>
    <w:rsid w:val="00DA7FC3"/>
    <w:rsid w:val="00DB1144"/>
    <w:rsid w:val="00DB1DE3"/>
    <w:rsid w:val="00DB282F"/>
    <w:rsid w:val="00DB7AC0"/>
    <w:rsid w:val="00DC3E34"/>
    <w:rsid w:val="00DC4660"/>
    <w:rsid w:val="00DD1872"/>
    <w:rsid w:val="00DD21C9"/>
    <w:rsid w:val="00DD5C87"/>
    <w:rsid w:val="00DD639C"/>
    <w:rsid w:val="00DD7609"/>
    <w:rsid w:val="00DE0EF7"/>
    <w:rsid w:val="00DE2430"/>
    <w:rsid w:val="00DE46DE"/>
    <w:rsid w:val="00DF4F92"/>
    <w:rsid w:val="00DF7052"/>
    <w:rsid w:val="00E00582"/>
    <w:rsid w:val="00E10958"/>
    <w:rsid w:val="00E11912"/>
    <w:rsid w:val="00E1564F"/>
    <w:rsid w:val="00E16A66"/>
    <w:rsid w:val="00E17DB3"/>
    <w:rsid w:val="00E2223D"/>
    <w:rsid w:val="00E24200"/>
    <w:rsid w:val="00E26AA4"/>
    <w:rsid w:val="00E276A4"/>
    <w:rsid w:val="00E31C0E"/>
    <w:rsid w:val="00E33A4B"/>
    <w:rsid w:val="00E36627"/>
    <w:rsid w:val="00E41C0D"/>
    <w:rsid w:val="00E43E32"/>
    <w:rsid w:val="00E43EF3"/>
    <w:rsid w:val="00E450B1"/>
    <w:rsid w:val="00E45A75"/>
    <w:rsid w:val="00E5066F"/>
    <w:rsid w:val="00E51803"/>
    <w:rsid w:val="00E529DD"/>
    <w:rsid w:val="00E52FB1"/>
    <w:rsid w:val="00E609E8"/>
    <w:rsid w:val="00E6216E"/>
    <w:rsid w:val="00E67CE2"/>
    <w:rsid w:val="00E7098A"/>
    <w:rsid w:val="00E70AA7"/>
    <w:rsid w:val="00E71E26"/>
    <w:rsid w:val="00E75103"/>
    <w:rsid w:val="00E77BCF"/>
    <w:rsid w:val="00E80958"/>
    <w:rsid w:val="00E84261"/>
    <w:rsid w:val="00E92764"/>
    <w:rsid w:val="00E93215"/>
    <w:rsid w:val="00E94F3D"/>
    <w:rsid w:val="00E9618B"/>
    <w:rsid w:val="00E96851"/>
    <w:rsid w:val="00EA22A0"/>
    <w:rsid w:val="00EA5DF1"/>
    <w:rsid w:val="00EA7DBE"/>
    <w:rsid w:val="00EB03E4"/>
    <w:rsid w:val="00EB13C6"/>
    <w:rsid w:val="00EB4E10"/>
    <w:rsid w:val="00EB52D2"/>
    <w:rsid w:val="00EB62FE"/>
    <w:rsid w:val="00EB72C2"/>
    <w:rsid w:val="00EC0180"/>
    <w:rsid w:val="00EC0A51"/>
    <w:rsid w:val="00EC3A87"/>
    <w:rsid w:val="00ED0D3F"/>
    <w:rsid w:val="00ED1BB2"/>
    <w:rsid w:val="00ED60AC"/>
    <w:rsid w:val="00ED69BD"/>
    <w:rsid w:val="00EE17AF"/>
    <w:rsid w:val="00EE4038"/>
    <w:rsid w:val="00EE78C5"/>
    <w:rsid w:val="00EF448E"/>
    <w:rsid w:val="00EF4F47"/>
    <w:rsid w:val="00EF50F8"/>
    <w:rsid w:val="00F02C30"/>
    <w:rsid w:val="00F0709B"/>
    <w:rsid w:val="00F11D6D"/>
    <w:rsid w:val="00F1424E"/>
    <w:rsid w:val="00F17963"/>
    <w:rsid w:val="00F17DD8"/>
    <w:rsid w:val="00F266F7"/>
    <w:rsid w:val="00F368DC"/>
    <w:rsid w:val="00F40738"/>
    <w:rsid w:val="00F42BEB"/>
    <w:rsid w:val="00F45308"/>
    <w:rsid w:val="00F455EC"/>
    <w:rsid w:val="00F54F88"/>
    <w:rsid w:val="00F6363F"/>
    <w:rsid w:val="00F744D3"/>
    <w:rsid w:val="00F768CB"/>
    <w:rsid w:val="00F771B5"/>
    <w:rsid w:val="00F80132"/>
    <w:rsid w:val="00F82366"/>
    <w:rsid w:val="00F83AEC"/>
    <w:rsid w:val="00F8478A"/>
    <w:rsid w:val="00F84914"/>
    <w:rsid w:val="00F875B9"/>
    <w:rsid w:val="00F92460"/>
    <w:rsid w:val="00F9438F"/>
    <w:rsid w:val="00F96AFF"/>
    <w:rsid w:val="00FA0B3C"/>
    <w:rsid w:val="00FA0FCD"/>
    <w:rsid w:val="00FA1CC4"/>
    <w:rsid w:val="00FA4115"/>
    <w:rsid w:val="00FA4B60"/>
    <w:rsid w:val="00FA7D3D"/>
    <w:rsid w:val="00FB0208"/>
    <w:rsid w:val="00FB02A6"/>
    <w:rsid w:val="00FB5D09"/>
    <w:rsid w:val="00FB7291"/>
    <w:rsid w:val="00FC2BA1"/>
    <w:rsid w:val="00FC6F98"/>
    <w:rsid w:val="00FC7C2B"/>
    <w:rsid w:val="00FD4365"/>
    <w:rsid w:val="00FD6E17"/>
    <w:rsid w:val="00FD73CD"/>
    <w:rsid w:val="00FE2E19"/>
    <w:rsid w:val="00FE580C"/>
    <w:rsid w:val="00FE761A"/>
    <w:rsid w:val="00FF1677"/>
    <w:rsid w:val="00FF2454"/>
    <w:rsid w:val="00FF3085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48A9-F9CB-453C-8D31-F8B69A7D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15181</Words>
  <Characters>86535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101513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root</cp:lastModifiedBy>
  <cp:revision>2</cp:revision>
  <cp:lastPrinted>2022-11-08T15:21:00Z</cp:lastPrinted>
  <dcterms:created xsi:type="dcterms:W3CDTF">2023-10-06T01:38:00Z</dcterms:created>
  <dcterms:modified xsi:type="dcterms:W3CDTF">2023-10-06T01:38:00Z</dcterms:modified>
</cp:coreProperties>
</file>