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численности муниципальных служащих и работников бюджетной сферы Администрации </w:t>
      </w:r>
      <w:r>
        <w:rPr>
          <w:b w:val="1"/>
          <w:sz w:val="28"/>
        </w:rPr>
        <w:t>Филипповского</w:t>
      </w:r>
      <w:r>
        <w:rPr>
          <w:b w:val="1"/>
          <w:sz w:val="28"/>
        </w:rPr>
        <w:t xml:space="preserve"> сельсовета, а также фактические затраты на их с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держание за </w:t>
      </w:r>
      <w:r>
        <w:rPr>
          <w:b w:val="1"/>
          <w:sz w:val="28"/>
        </w:rPr>
        <w:t>первое полугодие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</w:rPr>
        <w:t>Филипповский</w:t>
      </w:r>
      <w:r>
        <w:rPr>
          <w:sz w:val="28"/>
        </w:rPr>
        <w:t xml:space="preserve"> </w:t>
      </w:r>
      <w:r>
        <w:rPr>
          <w:sz w:val="28"/>
        </w:rPr>
        <w:t>сельсовет Каменского района Алтайского края обнародованию подлежит сл</w:t>
      </w:r>
      <w:r>
        <w:rPr>
          <w:sz w:val="28"/>
        </w:rPr>
        <w:t>е</w:t>
      </w:r>
      <w:r>
        <w:rPr>
          <w:sz w:val="28"/>
        </w:rPr>
        <w:t>дующая и</w:t>
      </w:r>
      <w:r>
        <w:rPr>
          <w:sz w:val="28"/>
        </w:rPr>
        <w:t>н</w:t>
      </w:r>
      <w:r>
        <w:rPr>
          <w:sz w:val="28"/>
        </w:rPr>
        <w:t>формация:</w:t>
      </w:r>
    </w:p>
    <w:p w14:paraId="06000000">
      <w:pPr>
        <w:ind w:firstLine="708" w:left="0"/>
        <w:jc w:val="both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08"/>
        <w:gridCol w:w="1980"/>
        <w:gridCol w:w="4166"/>
      </w:tblGrid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Шт. ед.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(кассовые) на и</w:t>
            </w:r>
            <w:r>
              <w:rPr>
                <w:sz w:val="28"/>
              </w:rPr>
              <w:t>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держание за </w:t>
            </w:r>
            <w:r>
              <w:rPr>
                <w:sz w:val="28"/>
              </w:rPr>
              <w:t>первое полугоди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(тыс. 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) 211 ст.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совета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153,0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ппарата управления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76,7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Хозяйственная группа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114,2</w:t>
            </w:r>
          </w:p>
        </w:tc>
      </w:tr>
    </w:tbl>
    <w:p w14:paraId="13000000">
      <w:pPr>
        <w:ind w:firstLine="708" w:left="0"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ind/>
      <w:jc w:val="center"/>
      <w:outlineLvl w:val="2"/>
    </w:pPr>
    <w:rPr>
      <w:b w:val="1"/>
      <w:sz w:val="44"/>
    </w:rPr>
  </w:style>
  <w:style w:styleId="Style_9_ch" w:type="character">
    <w:name w:val="heading 3"/>
    <w:basedOn w:val="Style_4_ch"/>
    <w:link w:val="Style_9"/>
    <w:rPr>
      <w:b w:val="1"/>
      <w:sz w:val="44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4"/>
    <w:next w:val="Style_4"/>
    <w:link w:val="Style_13_ch"/>
    <w:uiPriority w:val="9"/>
    <w:qFormat/>
    <w:pPr>
      <w:keepNext w:val="1"/>
      <w:ind/>
      <w:outlineLvl w:val="0"/>
    </w:pPr>
    <w:rPr>
      <w:sz w:val="28"/>
    </w:rPr>
  </w:style>
  <w:style w:styleId="Style_13_ch" w:type="character">
    <w:name w:val="heading 1"/>
    <w:basedOn w:val="Style_4_ch"/>
    <w:link w:val="Style_13"/>
    <w:rPr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4_ch"/>
    <w:link w:val="Style_21"/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4"/>
    <w:next w:val="Style_4"/>
    <w:link w:val="Style_26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6_ch" w:type="character">
    <w:name w:val="heading 2"/>
    <w:basedOn w:val="Style_4_ch"/>
    <w:link w:val="Style_26"/>
    <w:rPr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2023-11-09T05:02:53Z</dcterms:modified>
</cp:coreProperties>
</file>