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093" w:rsidRDefault="00EA0093" w:rsidP="00CD381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</w:t>
      </w:r>
    </w:p>
    <w:p w:rsidR="00EA0093" w:rsidRDefault="00EA0093" w:rsidP="00EA0093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Администрации Аллакского сельсовета за 201</w:t>
      </w:r>
      <w:r w:rsidR="00A53EB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EA0093" w:rsidRDefault="00EA0093" w:rsidP="00EA0093">
      <w:pPr>
        <w:jc w:val="center"/>
        <w:rPr>
          <w:sz w:val="28"/>
          <w:szCs w:val="28"/>
        </w:rPr>
      </w:pP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 отчетный период деятельность исполнительной власти муниципального образования Аллакский сельсовет Каменского района Алтайского края  была спланирована утвержденным комплексным планом на 201</w:t>
      </w:r>
      <w:r w:rsidR="00A53EB4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01.01.20</w:t>
      </w:r>
      <w:r w:rsidR="0029556C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на территории муниципального образования проживает </w:t>
      </w:r>
      <w:r w:rsidR="0029556C" w:rsidRPr="0029556C">
        <w:rPr>
          <w:sz w:val="28"/>
          <w:szCs w:val="28"/>
        </w:rPr>
        <w:t>897 человек</w:t>
      </w:r>
      <w:r w:rsidRPr="0029556C">
        <w:rPr>
          <w:sz w:val="28"/>
          <w:szCs w:val="28"/>
        </w:rPr>
        <w:t xml:space="preserve">, </w:t>
      </w:r>
      <w:r w:rsidR="0029556C" w:rsidRPr="0029556C">
        <w:rPr>
          <w:sz w:val="28"/>
          <w:szCs w:val="28"/>
        </w:rPr>
        <w:t>383</w:t>
      </w:r>
      <w:r w:rsidRPr="0029556C">
        <w:rPr>
          <w:sz w:val="28"/>
          <w:szCs w:val="28"/>
        </w:rPr>
        <w:t xml:space="preserve"> домохозяйств,</w:t>
      </w:r>
      <w:r w:rsidR="0029556C">
        <w:rPr>
          <w:sz w:val="28"/>
          <w:szCs w:val="28"/>
        </w:rPr>
        <w:t xml:space="preserve">  но более 50 домов пустующих в селе.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 w:rsidRPr="0029556C">
        <w:rPr>
          <w:sz w:val="28"/>
          <w:szCs w:val="28"/>
        </w:rPr>
        <w:t xml:space="preserve">   По населенным пунктам: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1914"/>
        <w:gridCol w:w="1914"/>
        <w:gridCol w:w="1914"/>
        <w:gridCol w:w="1914"/>
      </w:tblGrid>
      <w:tr w:rsidR="00EA0093" w:rsidRPr="002955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Название населенного пункта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  <w:lang w:val="en-US"/>
              </w:rPr>
            </w:pPr>
            <w:r w:rsidRPr="0029556C">
              <w:rPr>
                <w:sz w:val="28"/>
                <w:szCs w:val="28"/>
              </w:rPr>
              <w:t>Численность населения на 01.01.2019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  <w:lang w:val="en-US"/>
              </w:rPr>
            </w:pPr>
            <w:r w:rsidRPr="0029556C">
              <w:rPr>
                <w:sz w:val="28"/>
                <w:szCs w:val="28"/>
              </w:rPr>
              <w:t>Численность населения на 01.01.2018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Численность населения на 01.01.201</w:t>
            </w:r>
            <w:r w:rsidR="0029556C" w:rsidRPr="0029556C">
              <w:rPr>
                <w:sz w:val="28"/>
                <w:szCs w:val="28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Численность населения на 01.01.20</w:t>
            </w:r>
            <w:r w:rsidR="0029556C" w:rsidRPr="0029556C">
              <w:rPr>
                <w:sz w:val="28"/>
                <w:szCs w:val="28"/>
              </w:rPr>
              <w:t>17</w:t>
            </w:r>
          </w:p>
        </w:tc>
      </w:tr>
      <w:tr w:rsidR="00EA0093" w:rsidRPr="002955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с. Аллак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29556C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897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9</w:t>
            </w:r>
            <w:r w:rsidR="0029556C" w:rsidRPr="0029556C">
              <w:rPr>
                <w:sz w:val="28"/>
                <w:szCs w:val="28"/>
              </w:rPr>
              <w:t>58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9</w:t>
            </w:r>
            <w:r w:rsidR="0029556C" w:rsidRPr="0029556C">
              <w:rPr>
                <w:sz w:val="28"/>
                <w:szCs w:val="28"/>
              </w:rPr>
              <w:t>65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9</w:t>
            </w:r>
            <w:r w:rsidR="0029556C" w:rsidRPr="0029556C">
              <w:rPr>
                <w:sz w:val="28"/>
                <w:szCs w:val="28"/>
              </w:rPr>
              <w:t>91</w:t>
            </w:r>
          </w:p>
        </w:tc>
      </w:tr>
      <w:tr w:rsidR="00EA0093" w:rsidRPr="0029556C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29556C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29556C">
              <w:rPr>
                <w:sz w:val="28"/>
                <w:szCs w:val="28"/>
              </w:rPr>
              <w:t xml:space="preserve"> – д. Родина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</w:t>
            </w:r>
            <w:r w:rsidR="0029556C" w:rsidRPr="0029556C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2</w:t>
            </w:r>
            <w:r w:rsidR="0029556C" w:rsidRPr="0029556C">
              <w:rPr>
                <w:sz w:val="28"/>
                <w:szCs w:val="28"/>
              </w:rPr>
              <w:t>5</w:t>
            </w:r>
          </w:p>
        </w:tc>
      </w:tr>
      <w:tr w:rsidR="00EA0093" w:rsidRPr="00052FC4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Д.Духовая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</w:t>
            </w:r>
            <w:r w:rsidR="0029556C" w:rsidRPr="0029556C">
              <w:rPr>
                <w:sz w:val="28"/>
                <w:szCs w:val="28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</w:t>
            </w:r>
            <w:r w:rsidR="0029556C" w:rsidRPr="0029556C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29556C" w:rsidRDefault="00EA0093" w:rsidP="0029556C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</w:t>
            </w:r>
            <w:r w:rsidR="0029556C" w:rsidRPr="0029556C">
              <w:rPr>
                <w:sz w:val="28"/>
                <w:szCs w:val="28"/>
              </w:rPr>
              <w:t>7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29556C" w:rsidP="00E91A90">
            <w:pPr>
              <w:jc w:val="both"/>
              <w:rPr>
                <w:sz w:val="28"/>
                <w:szCs w:val="28"/>
              </w:rPr>
            </w:pPr>
            <w:r w:rsidRPr="0029556C">
              <w:rPr>
                <w:sz w:val="28"/>
                <w:szCs w:val="28"/>
              </w:rPr>
              <w:t>79</w:t>
            </w:r>
          </w:p>
        </w:tc>
      </w:tr>
    </w:tbl>
    <w:p w:rsidR="00EA0093" w:rsidRDefault="00EA0093" w:rsidP="00EA0093">
      <w:pPr>
        <w:jc w:val="both"/>
        <w:rPr>
          <w:sz w:val="28"/>
          <w:szCs w:val="28"/>
        </w:rPr>
      </w:pP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556C">
        <w:rPr>
          <w:sz w:val="28"/>
          <w:szCs w:val="28"/>
        </w:rPr>
        <w:t>В 201</w:t>
      </w:r>
      <w:r w:rsidR="0029556C" w:rsidRPr="0029556C">
        <w:rPr>
          <w:sz w:val="28"/>
          <w:szCs w:val="28"/>
        </w:rPr>
        <w:t>9</w:t>
      </w:r>
      <w:r w:rsidRPr="0029556C">
        <w:rPr>
          <w:sz w:val="28"/>
          <w:szCs w:val="28"/>
        </w:rPr>
        <w:t xml:space="preserve"> году умерло – 2</w:t>
      </w:r>
      <w:r w:rsidR="0029556C" w:rsidRPr="0029556C">
        <w:rPr>
          <w:sz w:val="28"/>
          <w:szCs w:val="28"/>
        </w:rPr>
        <w:t>2</w:t>
      </w:r>
      <w:r w:rsidRPr="0029556C">
        <w:rPr>
          <w:sz w:val="28"/>
          <w:szCs w:val="28"/>
        </w:rPr>
        <w:t xml:space="preserve"> человек</w:t>
      </w:r>
      <w:r w:rsidR="0029556C" w:rsidRPr="0029556C">
        <w:rPr>
          <w:sz w:val="28"/>
          <w:szCs w:val="28"/>
        </w:rPr>
        <w:t>а</w:t>
      </w:r>
      <w:r w:rsidRPr="0029556C">
        <w:rPr>
          <w:sz w:val="28"/>
          <w:szCs w:val="28"/>
        </w:rPr>
        <w:t>, в 201</w:t>
      </w:r>
      <w:r w:rsidR="0029556C" w:rsidRPr="0029556C">
        <w:rPr>
          <w:sz w:val="28"/>
          <w:szCs w:val="28"/>
        </w:rPr>
        <w:t>8</w:t>
      </w:r>
      <w:r w:rsidRPr="0029556C">
        <w:rPr>
          <w:sz w:val="28"/>
          <w:szCs w:val="28"/>
        </w:rPr>
        <w:t xml:space="preserve"> – </w:t>
      </w:r>
      <w:r w:rsidR="0029556C" w:rsidRPr="0029556C">
        <w:rPr>
          <w:sz w:val="28"/>
          <w:szCs w:val="28"/>
        </w:rPr>
        <w:t>23</w:t>
      </w:r>
      <w:r w:rsidRPr="0029556C">
        <w:rPr>
          <w:sz w:val="28"/>
          <w:szCs w:val="28"/>
        </w:rPr>
        <w:t>, и в 201</w:t>
      </w:r>
      <w:r w:rsidR="0029556C" w:rsidRPr="0029556C">
        <w:rPr>
          <w:sz w:val="28"/>
          <w:szCs w:val="28"/>
        </w:rPr>
        <w:t>7</w:t>
      </w:r>
      <w:r w:rsidRPr="0029556C">
        <w:rPr>
          <w:sz w:val="28"/>
          <w:szCs w:val="28"/>
        </w:rPr>
        <w:t xml:space="preserve"> – 1</w:t>
      </w:r>
      <w:r w:rsidR="0029556C" w:rsidRPr="0029556C">
        <w:rPr>
          <w:sz w:val="28"/>
          <w:szCs w:val="28"/>
        </w:rPr>
        <w:t>9</w:t>
      </w:r>
      <w:r w:rsidRPr="0029556C">
        <w:rPr>
          <w:sz w:val="28"/>
          <w:szCs w:val="28"/>
        </w:rPr>
        <w:t xml:space="preserve"> человек;   родилось в 201</w:t>
      </w:r>
      <w:r w:rsidR="0029556C" w:rsidRPr="0029556C">
        <w:rPr>
          <w:sz w:val="28"/>
          <w:szCs w:val="28"/>
        </w:rPr>
        <w:t>9</w:t>
      </w:r>
      <w:r w:rsidRPr="0029556C">
        <w:rPr>
          <w:sz w:val="28"/>
          <w:szCs w:val="28"/>
        </w:rPr>
        <w:t xml:space="preserve"> – </w:t>
      </w:r>
      <w:r w:rsidR="0029556C" w:rsidRPr="0029556C">
        <w:rPr>
          <w:sz w:val="28"/>
          <w:szCs w:val="28"/>
        </w:rPr>
        <w:t>6 человек</w:t>
      </w:r>
      <w:r w:rsidRPr="0029556C">
        <w:rPr>
          <w:sz w:val="28"/>
          <w:szCs w:val="28"/>
        </w:rPr>
        <w:t>, в 201</w:t>
      </w:r>
      <w:r w:rsidR="0029556C" w:rsidRPr="0029556C">
        <w:rPr>
          <w:sz w:val="28"/>
          <w:szCs w:val="28"/>
        </w:rPr>
        <w:t>8</w:t>
      </w:r>
      <w:r w:rsidRPr="0029556C">
        <w:rPr>
          <w:sz w:val="28"/>
          <w:szCs w:val="28"/>
        </w:rPr>
        <w:t xml:space="preserve">  - </w:t>
      </w:r>
      <w:r w:rsidR="0029556C" w:rsidRPr="0029556C">
        <w:rPr>
          <w:sz w:val="28"/>
          <w:szCs w:val="28"/>
        </w:rPr>
        <w:t>5</w:t>
      </w:r>
      <w:r w:rsidRPr="0029556C">
        <w:rPr>
          <w:sz w:val="28"/>
          <w:szCs w:val="28"/>
        </w:rPr>
        <w:t xml:space="preserve"> человек в 201</w:t>
      </w:r>
      <w:r w:rsidR="0029556C" w:rsidRPr="0029556C">
        <w:rPr>
          <w:sz w:val="28"/>
          <w:szCs w:val="28"/>
        </w:rPr>
        <w:t>7</w:t>
      </w:r>
      <w:r w:rsidRPr="0029556C">
        <w:rPr>
          <w:sz w:val="28"/>
          <w:szCs w:val="28"/>
        </w:rPr>
        <w:t xml:space="preserve"> - 9 человек.   Анализируя социальный паспорт сельсовета, мы выявили определенные категории населения:</w:t>
      </w:r>
    </w:p>
    <w:p w:rsidR="00EA0093" w:rsidRDefault="00EA0093" w:rsidP="00EA0093">
      <w:pPr>
        <w:jc w:val="both"/>
        <w:rPr>
          <w:sz w:val="28"/>
          <w:szCs w:val="28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0"/>
        <w:gridCol w:w="2344"/>
        <w:gridCol w:w="2154"/>
        <w:gridCol w:w="2154"/>
      </w:tblGrid>
      <w:tr w:rsidR="00EA0093" w:rsidRPr="00052FC4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E91A90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Категории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E91A90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E91A90">
            <w:pPr>
              <w:jc w:val="both"/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2FC4" w:rsidRDefault="00EA0093" w:rsidP="00E91A90">
            <w:pPr>
              <w:rPr>
                <w:sz w:val="28"/>
                <w:szCs w:val="28"/>
              </w:rPr>
            </w:pPr>
            <w:r w:rsidRPr="00052FC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Пенсионеров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674B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194/ 177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2</w:t>
            </w:r>
            <w:r w:rsidR="0029556C" w:rsidRPr="0005674B">
              <w:rPr>
                <w:sz w:val="28"/>
                <w:szCs w:val="28"/>
              </w:rPr>
              <w:t>26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235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  <w:r w:rsidRPr="0005674B">
              <w:rPr>
                <w:sz w:val="28"/>
                <w:szCs w:val="28"/>
              </w:rPr>
              <w:t>Из них: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  <w:highlight w:val="yellow"/>
              </w:rPr>
            </w:pP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Старше 80ти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674B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24/22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3</w:t>
            </w:r>
            <w:r w:rsidR="0029556C" w:rsidRPr="0005674B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3</w:t>
            </w:r>
            <w:r w:rsidR="0029556C" w:rsidRPr="0005674B">
              <w:rPr>
                <w:sz w:val="28"/>
                <w:szCs w:val="28"/>
              </w:rPr>
              <w:t>6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Одиноких пенсионеров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41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4</w:t>
            </w:r>
            <w:r w:rsidR="0029556C" w:rsidRPr="0005674B">
              <w:rPr>
                <w:sz w:val="28"/>
                <w:szCs w:val="28"/>
              </w:rPr>
              <w:t>1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Вдов ВОВ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Чеченцы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674B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4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Афганцев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 xml:space="preserve">Членов семей погибших </w:t>
            </w:r>
          </w:p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воинов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-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-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Многодетных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15</w:t>
            </w:r>
            <w:r w:rsidR="0005674B" w:rsidRPr="0005674B">
              <w:rPr>
                <w:sz w:val="28"/>
                <w:szCs w:val="28"/>
              </w:rPr>
              <w:t>/16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  <w:r w:rsidR="0029556C" w:rsidRPr="0005674B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18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 до 18 лет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53</w:t>
            </w:r>
            <w:r w:rsidR="0005674B" w:rsidRPr="0005674B">
              <w:rPr>
                <w:sz w:val="28"/>
                <w:szCs w:val="28"/>
              </w:rPr>
              <w:t>/52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  <w:r w:rsidR="0029556C" w:rsidRPr="0005674B">
              <w:rPr>
                <w:sz w:val="28"/>
                <w:szCs w:val="28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  <w:r w:rsidR="0029556C" w:rsidRPr="0005674B">
              <w:rPr>
                <w:sz w:val="28"/>
                <w:szCs w:val="28"/>
              </w:rPr>
              <w:t>8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Неполных семей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674B" w:rsidP="0005674B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7/6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</w:t>
            </w:r>
            <w:r w:rsidR="0029556C" w:rsidRPr="0005674B">
              <w:rPr>
                <w:sz w:val="28"/>
                <w:szCs w:val="28"/>
              </w:rPr>
              <w:t>1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674B" w:rsidP="0005674B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11/9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29556C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2</w:t>
            </w:r>
            <w:r w:rsidR="0029556C" w:rsidRPr="0005674B">
              <w:rPr>
                <w:sz w:val="28"/>
                <w:szCs w:val="28"/>
              </w:rPr>
              <w:t>7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Семей с детьми инвалидами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674B" w:rsidP="0005674B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6/6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5</w:t>
            </w:r>
          </w:p>
        </w:tc>
      </w:tr>
      <w:tr w:rsidR="00EA0093" w:rsidRPr="0005674B"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В них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05674B" w:rsidP="0005674B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10/10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EA0093" w:rsidP="00E91A90">
            <w:pPr>
              <w:jc w:val="both"/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10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93" w:rsidRPr="0005674B" w:rsidRDefault="0029556C" w:rsidP="00E91A90">
            <w:pPr>
              <w:rPr>
                <w:sz w:val="28"/>
                <w:szCs w:val="28"/>
              </w:rPr>
            </w:pPr>
            <w:r w:rsidRPr="0005674B">
              <w:rPr>
                <w:sz w:val="28"/>
                <w:szCs w:val="28"/>
              </w:rPr>
              <w:t>10</w:t>
            </w:r>
          </w:p>
        </w:tc>
      </w:tr>
    </w:tbl>
    <w:p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  В течение 201</w:t>
      </w:r>
      <w:r w:rsidR="000B5784" w:rsidRPr="0005674B">
        <w:rPr>
          <w:sz w:val="28"/>
          <w:szCs w:val="28"/>
        </w:rPr>
        <w:t>9</w:t>
      </w:r>
      <w:r w:rsidRPr="0005674B">
        <w:rPr>
          <w:sz w:val="28"/>
          <w:szCs w:val="28"/>
        </w:rPr>
        <w:t xml:space="preserve"> года была проделана большая работа по приведению в соответствии с законодательством нормативно правовых актов (принято постановлений - </w:t>
      </w:r>
      <w:r w:rsidR="0029556C" w:rsidRPr="0005674B">
        <w:rPr>
          <w:sz w:val="28"/>
          <w:szCs w:val="28"/>
        </w:rPr>
        <w:t>38</w:t>
      </w:r>
      <w:r w:rsidRPr="0005674B">
        <w:rPr>
          <w:sz w:val="28"/>
          <w:szCs w:val="28"/>
        </w:rPr>
        <w:t>, распоряжений-</w:t>
      </w:r>
      <w:r w:rsidR="0029556C" w:rsidRPr="0005674B">
        <w:rPr>
          <w:sz w:val="28"/>
          <w:szCs w:val="28"/>
        </w:rPr>
        <w:t xml:space="preserve"> 47</w:t>
      </w:r>
      <w:r w:rsidRPr="0005674B">
        <w:rPr>
          <w:sz w:val="28"/>
          <w:szCs w:val="28"/>
        </w:rPr>
        <w:t>).</w:t>
      </w:r>
    </w:p>
    <w:p w:rsidR="000B5784" w:rsidRPr="0005674B" w:rsidRDefault="000B5784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lastRenderedPageBreak/>
        <w:t>С марта 2019 года в помещении администрации сельсовета работает мног</w:t>
      </w:r>
      <w:proofErr w:type="gramStart"/>
      <w:r w:rsidRPr="0005674B">
        <w:rPr>
          <w:sz w:val="28"/>
          <w:szCs w:val="28"/>
        </w:rPr>
        <w:t>о</w:t>
      </w:r>
      <w:r w:rsidR="0029556C" w:rsidRPr="0005674B">
        <w:rPr>
          <w:sz w:val="28"/>
          <w:szCs w:val="28"/>
        </w:rPr>
        <w:t>-</w:t>
      </w:r>
      <w:proofErr w:type="gramEnd"/>
      <w:r w:rsidRPr="0005674B">
        <w:rPr>
          <w:sz w:val="28"/>
          <w:szCs w:val="28"/>
        </w:rPr>
        <w:t xml:space="preserve"> функциональный центр, куда жители обращаются за  оформлением субсидии, детских пособий, замена паспорта и т.д.</w:t>
      </w:r>
    </w:p>
    <w:p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</w:t>
      </w:r>
      <w:r w:rsidR="00D44F02">
        <w:rPr>
          <w:sz w:val="28"/>
          <w:szCs w:val="28"/>
        </w:rPr>
        <w:t>Все сведения о бюджете и его исполнении будут озвучены на публичных слушаниях 20.02.2020г.</w:t>
      </w:r>
      <w:r w:rsidRPr="0005674B">
        <w:rPr>
          <w:sz w:val="28"/>
          <w:szCs w:val="28"/>
        </w:rPr>
        <w:t xml:space="preserve">   </w:t>
      </w:r>
    </w:p>
    <w:p w:rsidR="00CD381A" w:rsidRPr="0005674B" w:rsidRDefault="00CD381A" w:rsidP="00EA0093">
      <w:pPr>
        <w:jc w:val="both"/>
        <w:rPr>
          <w:sz w:val="28"/>
          <w:szCs w:val="28"/>
        </w:rPr>
      </w:pPr>
    </w:p>
    <w:p w:rsidR="00F7646F" w:rsidRPr="00D44F02" w:rsidRDefault="00CD381A" w:rsidP="00CD381A">
      <w:pPr>
        <w:ind w:firstLine="709"/>
        <w:jc w:val="both"/>
        <w:rPr>
          <w:color w:val="FF0000"/>
          <w:sz w:val="28"/>
          <w:szCs w:val="28"/>
        </w:rPr>
      </w:pPr>
      <w:r w:rsidRPr="00D44F02">
        <w:rPr>
          <w:color w:val="FF0000"/>
          <w:sz w:val="28"/>
          <w:szCs w:val="28"/>
        </w:rPr>
        <w:t xml:space="preserve">Общий объем доходов бюджета за 2019 год составил 2083289,54 рублей, утвержденные бюджетные назначения 2083960,00. Процент исполнения составил 100,0. Общая структура доходов включает в себя собственные доходы – 964329,54 и безвозмездные поступления – 1118960,00. В общем объеме собственных налоговых доходов НДФЛ составил 67770,12, земельный налог 692270,79 и налог на имущество 31874,61 при нормативе отчислений 100%, а также налоги на совокупный доход 98816,40. В структуре собственных доходов предусмотрены неналоговые доходы: доходы от сдачи имущества в аренду – 20935,80, доходы, поступающие в порядке возмещения расходов-52461,79. Основным видом финансовой помощи Администрации Аллакского сельсовета Каменского района Алтайского края из районного бюджета являются дотации – 147700,00 (на выравнивание бюджетной обеспеченности), дотации – 183700,00 (на сбалансированность бюджета); субвенции на выполнение передаваемых полномочий – 500,00; межбюджетные трансферты на осуществление полномочий по решению вопросов местного значения – </w:t>
      </w:r>
      <w:proofErr w:type="gramStart"/>
      <w:r w:rsidRPr="00D44F02">
        <w:rPr>
          <w:color w:val="FF0000"/>
          <w:sz w:val="28"/>
          <w:szCs w:val="28"/>
        </w:rPr>
        <w:t>750960,00</w:t>
      </w:r>
      <w:proofErr w:type="gramEnd"/>
      <w:r w:rsidRPr="00D44F02">
        <w:rPr>
          <w:color w:val="FF0000"/>
          <w:sz w:val="28"/>
          <w:szCs w:val="28"/>
        </w:rPr>
        <w:t xml:space="preserve"> в том числе на приобретение детской игровой площадке в сумме 610460,00). Также были поступления от физических лиц в сумме 36100 рублей.   На 1 января 2019 года по доходам была дебиторская  задолженность в сумме 578010,92 рубля</w:t>
      </w:r>
      <w:proofErr w:type="gramStart"/>
      <w:r w:rsidRPr="00D44F02">
        <w:rPr>
          <w:color w:val="FF0000"/>
          <w:sz w:val="28"/>
          <w:szCs w:val="28"/>
        </w:rPr>
        <w:t xml:space="preserve"> ,</w:t>
      </w:r>
      <w:proofErr w:type="gramEnd"/>
      <w:r w:rsidRPr="00D44F02">
        <w:rPr>
          <w:color w:val="FF0000"/>
          <w:sz w:val="28"/>
          <w:szCs w:val="28"/>
        </w:rPr>
        <w:t xml:space="preserve"> в том числе просроченная 578010,92 рубля .По   налогу  на имущество физических лиц в сумме 19968,59 рублей, в том числе просроченная 19968,59 рублей, по земельному налогу с организаций 164357,43 рублей, просроченная в сумме 164357,43 рублей, земельный налог с физических лиц в сумме 393684,90 рублей, просроченная задолженность  в сумме 393684,90 рублей. </w:t>
      </w:r>
    </w:p>
    <w:p w:rsidR="00F7646F" w:rsidRDefault="00F7646F" w:rsidP="00CD381A">
      <w:pPr>
        <w:ind w:firstLine="709"/>
        <w:jc w:val="both"/>
        <w:rPr>
          <w:sz w:val="28"/>
          <w:szCs w:val="28"/>
        </w:rPr>
      </w:pPr>
    </w:p>
    <w:p w:rsidR="00F7646F" w:rsidRPr="00F7646F" w:rsidRDefault="00CD381A" w:rsidP="00CD381A">
      <w:pPr>
        <w:ind w:firstLine="709"/>
        <w:jc w:val="both"/>
        <w:rPr>
          <w:b/>
          <w:sz w:val="28"/>
          <w:szCs w:val="28"/>
        </w:rPr>
      </w:pPr>
      <w:r w:rsidRPr="00F7646F">
        <w:rPr>
          <w:b/>
          <w:sz w:val="28"/>
          <w:szCs w:val="28"/>
        </w:rPr>
        <w:t xml:space="preserve">На конец года дебиторская задолженность составляет 503094,31 рублей, в том числе просроченная 503094,31 рублей. По налогу на имущество физических лиц в сумме 18338,17 рублей, по земельному налогу с организаций в сумме 170642,19 рублей,  по земельному налогу с физических лиц в сумме 314113,95 рублей. </w:t>
      </w:r>
    </w:p>
    <w:p w:rsidR="00F7646F" w:rsidRDefault="00F7646F" w:rsidP="00CD381A">
      <w:pPr>
        <w:ind w:firstLine="709"/>
        <w:jc w:val="both"/>
        <w:rPr>
          <w:color w:val="FF0000"/>
          <w:sz w:val="28"/>
          <w:szCs w:val="28"/>
        </w:rPr>
      </w:pPr>
    </w:p>
    <w:p w:rsidR="00CD381A" w:rsidRPr="00D44F02" w:rsidRDefault="00CD381A" w:rsidP="00CD381A">
      <w:pPr>
        <w:ind w:firstLine="709"/>
        <w:jc w:val="both"/>
        <w:rPr>
          <w:color w:val="FF0000"/>
          <w:sz w:val="28"/>
          <w:szCs w:val="28"/>
        </w:rPr>
      </w:pPr>
      <w:r w:rsidRPr="00D44F02">
        <w:rPr>
          <w:color w:val="FF0000"/>
          <w:sz w:val="28"/>
          <w:szCs w:val="28"/>
        </w:rPr>
        <w:t>Кредиторская задолженность по доходам на начало года составляет 126246,46 рублей, просроченной нет, в том числе по налогу на имущество в сумме 13920,83 рублей, по земельному налогу с организаций в сумме 64180,09 рублей</w:t>
      </w:r>
      <w:proofErr w:type="gramStart"/>
      <w:r w:rsidRPr="00D44F02">
        <w:rPr>
          <w:color w:val="FF0000"/>
          <w:sz w:val="28"/>
          <w:szCs w:val="28"/>
        </w:rPr>
        <w:t xml:space="preserve"> ,</w:t>
      </w:r>
      <w:proofErr w:type="gramEnd"/>
      <w:r w:rsidRPr="00D44F02">
        <w:rPr>
          <w:color w:val="FF0000"/>
          <w:sz w:val="28"/>
          <w:szCs w:val="28"/>
        </w:rPr>
        <w:t xml:space="preserve"> по земельному налогу с физических лиц в сумме 48145,54 рублей. </w:t>
      </w:r>
      <w:proofErr w:type="gramStart"/>
      <w:r w:rsidRPr="00D44F02">
        <w:rPr>
          <w:color w:val="FF0000"/>
          <w:sz w:val="28"/>
          <w:szCs w:val="28"/>
        </w:rPr>
        <w:t xml:space="preserve">На конец года она составляет 243442,08 рублей, просроченной нет, в том числе по налогу на имущество 11739,36 рублей, по земельному налогу с организаций в сумме 174279,10 рублей, по земельному налогу с физических лиц в сумме 57423,62 рублей. </w:t>
      </w:r>
      <w:proofErr w:type="gramEnd"/>
    </w:p>
    <w:p w:rsidR="00EA0093" w:rsidRPr="00CD381A" w:rsidRDefault="00EA0093" w:rsidP="00EA0093">
      <w:pPr>
        <w:ind w:firstLine="709"/>
        <w:jc w:val="both"/>
        <w:rPr>
          <w:sz w:val="28"/>
          <w:szCs w:val="28"/>
          <w:highlight w:val="yellow"/>
        </w:rPr>
      </w:pPr>
    </w:p>
    <w:p w:rsidR="00CD381A" w:rsidRPr="00F7646F" w:rsidRDefault="00CD381A" w:rsidP="00CD381A">
      <w:pPr>
        <w:ind w:firstLine="709"/>
        <w:jc w:val="both"/>
        <w:rPr>
          <w:b/>
        </w:rPr>
      </w:pPr>
      <w:r w:rsidRPr="00F7646F">
        <w:rPr>
          <w:b/>
        </w:rPr>
        <w:t>Расходы составили:</w:t>
      </w:r>
    </w:p>
    <w:p w:rsidR="00F7646F" w:rsidRPr="00F7646F" w:rsidRDefault="00CD381A" w:rsidP="00CD381A">
      <w:pPr>
        <w:ind w:firstLine="709"/>
        <w:jc w:val="both"/>
        <w:rPr>
          <w:b/>
          <w:sz w:val="28"/>
          <w:szCs w:val="28"/>
        </w:rPr>
      </w:pPr>
      <w:r w:rsidRPr="00F7646F">
        <w:rPr>
          <w:b/>
          <w:sz w:val="28"/>
          <w:szCs w:val="28"/>
        </w:rPr>
        <w:t xml:space="preserve"> (заработная плата) – 691477,33;</w:t>
      </w:r>
    </w:p>
    <w:p w:rsidR="00F7646F" w:rsidRPr="00F7646F" w:rsidRDefault="00F7646F" w:rsidP="00CD381A">
      <w:pPr>
        <w:ind w:firstLine="709"/>
        <w:jc w:val="both"/>
        <w:rPr>
          <w:b/>
          <w:sz w:val="28"/>
          <w:szCs w:val="28"/>
        </w:rPr>
      </w:pPr>
      <w:r w:rsidRPr="00F7646F">
        <w:rPr>
          <w:b/>
          <w:sz w:val="28"/>
          <w:szCs w:val="28"/>
        </w:rPr>
        <w:t xml:space="preserve">(услуги связи) – 26539,11; </w:t>
      </w:r>
    </w:p>
    <w:p w:rsidR="00F7646F" w:rsidRPr="00F7646F" w:rsidRDefault="00F7646F" w:rsidP="00CD381A">
      <w:pPr>
        <w:ind w:firstLine="709"/>
        <w:jc w:val="both"/>
        <w:rPr>
          <w:b/>
          <w:sz w:val="28"/>
          <w:szCs w:val="28"/>
        </w:rPr>
      </w:pPr>
      <w:r w:rsidRPr="00F7646F">
        <w:rPr>
          <w:b/>
          <w:sz w:val="28"/>
          <w:szCs w:val="28"/>
        </w:rPr>
        <w:t xml:space="preserve">(транспортные услуги) – 10100,00; </w:t>
      </w:r>
    </w:p>
    <w:p w:rsidR="00F7646F" w:rsidRPr="00F7646F" w:rsidRDefault="00F7646F" w:rsidP="00CD381A">
      <w:pPr>
        <w:ind w:firstLine="709"/>
        <w:jc w:val="both"/>
        <w:rPr>
          <w:b/>
          <w:sz w:val="28"/>
          <w:szCs w:val="28"/>
        </w:rPr>
      </w:pPr>
      <w:r w:rsidRPr="00F7646F">
        <w:rPr>
          <w:b/>
          <w:sz w:val="28"/>
          <w:szCs w:val="28"/>
        </w:rPr>
        <w:t>(коммунальные услуги) – 25170,33;</w:t>
      </w:r>
    </w:p>
    <w:p w:rsidR="00F7646F" w:rsidRPr="00F7646F" w:rsidRDefault="00F7646F" w:rsidP="00CD381A">
      <w:pPr>
        <w:ind w:firstLine="709"/>
        <w:jc w:val="both"/>
        <w:rPr>
          <w:b/>
          <w:sz w:val="28"/>
          <w:szCs w:val="28"/>
        </w:rPr>
      </w:pPr>
      <w:r w:rsidRPr="00F7646F">
        <w:rPr>
          <w:b/>
          <w:sz w:val="28"/>
          <w:szCs w:val="28"/>
        </w:rPr>
        <w:t xml:space="preserve">(страхование)-7836,29;  </w:t>
      </w:r>
    </w:p>
    <w:p w:rsidR="00F7646F" w:rsidRPr="00F7646F" w:rsidRDefault="00F7646F" w:rsidP="00CD381A">
      <w:pPr>
        <w:ind w:firstLine="709"/>
        <w:jc w:val="both"/>
        <w:rPr>
          <w:b/>
          <w:sz w:val="28"/>
          <w:szCs w:val="28"/>
        </w:rPr>
      </w:pPr>
      <w:r w:rsidRPr="00F7646F">
        <w:rPr>
          <w:b/>
          <w:sz w:val="28"/>
          <w:szCs w:val="28"/>
        </w:rPr>
        <w:t>(пенсии, пособия, выплачиваемые организациями сектора государственного управления) – 30000,00;</w:t>
      </w:r>
    </w:p>
    <w:p w:rsidR="00F7646F" w:rsidRDefault="00F7646F" w:rsidP="00CD381A">
      <w:pPr>
        <w:ind w:firstLine="709"/>
        <w:jc w:val="both"/>
        <w:rPr>
          <w:sz w:val="28"/>
          <w:szCs w:val="28"/>
        </w:rPr>
      </w:pPr>
    </w:p>
    <w:p w:rsidR="00CD381A" w:rsidRPr="00D44F02" w:rsidRDefault="00CD381A" w:rsidP="00CD381A">
      <w:pPr>
        <w:ind w:firstLine="709"/>
        <w:jc w:val="both"/>
        <w:rPr>
          <w:color w:val="FF0000"/>
          <w:sz w:val="28"/>
          <w:szCs w:val="28"/>
        </w:rPr>
      </w:pPr>
      <w:r w:rsidRPr="00CD381A">
        <w:rPr>
          <w:sz w:val="28"/>
          <w:szCs w:val="28"/>
        </w:rPr>
        <w:t xml:space="preserve"> </w:t>
      </w:r>
      <w:r w:rsidRPr="00D44F02">
        <w:rPr>
          <w:color w:val="FF0000"/>
          <w:sz w:val="28"/>
          <w:szCs w:val="28"/>
        </w:rPr>
        <w:t xml:space="preserve">(начисления на выплате по оплате труда) – 203187,67;  (услуги связи) – 26539,11; (транспортные услуги) – 10100,00; (коммунальные услуги) – 25170,33; (работы, услуги по содержанию имущества) – 139400,00; (прочие работы, услуги) – 153060,00;  (страхование)-7836,29;  (перечисления другим бюджетам бюджетной системы) – 2500,00;  (пенсии, пособия, выплачиваемые организациями сектора государственного управления) – 30000,00;  (прочие расходы) – 33193,00; </w:t>
      </w:r>
    </w:p>
    <w:p w:rsidR="00CD381A" w:rsidRDefault="00CD381A" w:rsidP="00EA0093">
      <w:pPr>
        <w:rPr>
          <w:sz w:val="28"/>
          <w:szCs w:val="28"/>
        </w:rPr>
      </w:pPr>
    </w:p>
    <w:p w:rsidR="00EA0093" w:rsidRPr="0005674B" w:rsidRDefault="00EA0093" w:rsidP="00EA0093">
      <w:pPr>
        <w:rPr>
          <w:sz w:val="28"/>
          <w:szCs w:val="28"/>
        </w:rPr>
      </w:pPr>
      <w:r w:rsidRPr="0029556C">
        <w:rPr>
          <w:sz w:val="28"/>
          <w:szCs w:val="28"/>
        </w:rPr>
        <w:t xml:space="preserve">   </w:t>
      </w:r>
      <w:r w:rsidRPr="0005674B">
        <w:rPr>
          <w:sz w:val="28"/>
          <w:szCs w:val="28"/>
        </w:rPr>
        <w:t xml:space="preserve">Трудоспособного населения на территории сельсовета </w:t>
      </w:r>
      <w:r w:rsidR="0005674B" w:rsidRPr="0005674B">
        <w:rPr>
          <w:sz w:val="28"/>
          <w:szCs w:val="28"/>
        </w:rPr>
        <w:t>503</w:t>
      </w:r>
      <w:r w:rsidRPr="0005674B">
        <w:rPr>
          <w:sz w:val="28"/>
          <w:szCs w:val="28"/>
        </w:rPr>
        <w:t xml:space="preserve"> человек из них работает 2</w:t>
      </w:r>
      <w:r w:rsidR="0005674B" w:rsidRPr="0005674B">
        <w:rPr>
          <w:sz w:val="28"/>
          <w:szCs w:val="28"/>
        </w:rPr>
        <w:t>29</w:t>
      </w:r>
      <w:r w:rsidRPr="0005674B">
        <w:rPr>
          <w:sz w:val="28"/>
          <w:szCs w:val="28"/>
        </w:rPr>
        <w:t xml:space="preserve"> человека.</w:t>
      </w:r>
    </w:p>
    <w:p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 Острой проблемой муниципального образования Аллакский сельсовет была и остается высокий уровень безработицы.</w:t>
      </w:r>
    </w:p>
    <w:p w:rsidR="00EA0093" w:rsidRPr="0005674B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 Число </w:t>
      </w:r>
      <w:proofErr w:type="gramStart"/>
      <w:r w:rsidRPr="0005674B">
        <w:rPr>
          <w:sz w:val="28"/>
          <w:szCs w:val="28"/>
        </w:rPr>
        <w:t>обратившихся</w:t>
      </w:r>
      <w:proofErr w:type="gramEnd"/>
      <w:r w:rsidRPr="0005674B">
        <w:rPr>
          <w:sz w:val="28"/>
          <w:szCs w:val="28"/>
        </w:rPr>
        <w:t xml:space="preserve"> в центр занятости по вопросам трудоустройства то увеличивается, то уменьшается в летний период.  На 01.01.20</w:t>
      </w:r>
      <w:r w:rsidR="0005674B" w:rsidRPr="0005674B">
        <w:rPr>
          <w:sz w:val="28"/>
          <w:szCs w:val="28"/>
        </w:rPr>
        <w:t>20</w:t>
      </w:r>
      <w:r w:rsidRPr="0005674B">
        <w:rPr>
          <w:sz w:val="28"/>
          <w:szCs w:val="28"/>
        </w:rPr>
        <w:t xml:space="preserve"> года на учете в службе занятости стоит - </w:t>
      </w:r>
      <w:r w:rsidR="0005674B" w:rsidRPr="0005674B">
        <w:rPr>
          <w:sz w:val="28"/>
          <w:szCs w:val="28"/>
        </w:rPr>
        <w:t>31</w:t>
      </w:r>
      <w:r w:rsidRPr="0005674B">
        <w:rPr>
          <w:sz w:val="28"/>
          <w:szCs w:val="28"/>
        </w:rPr>
        <w:t xml:space="preserve"> </w:t>
      </w:r>
      <w:r w:rsidR="0005674B" w:rsidRPr="0005674B">
        <w:rPr>
          <w:sz w:val="28"/>
          <w:szCs w:val="28"/>
        </w:rPr>
        <w:t>в д</w:t>
      </w:r>
      <w:proofErr w:type="gramStart"/>
      <w:r w:rsidR="0005674B" w:rsidRPr="0005674B">
        <w:rPr>
          <w:sz w:val="28"/>
          <w:szCs w:val="28"/>
        </w:rPr>
        <w:t>.Д</w:t>
      </w:r>
      <w:proofErr w:type="gramEnd"/>
      <w:r w:rsidR="0005674B" w:rsidRPr="0005674B">
        <w:rPr>
          <w:sz w:val="28"/>
          <w:szCs w:val="28"/>
        </w:rPr>
        <w:t xml:space="preserve">уховая 2 </w:t>
      </w:r>
      <w:r w:rsidRPr="0005674B">
        <w:rPr>
          <w:sz w:val="28"/>
          <w:szCs w:val="28"/>
        </w:rPr>
        <w:t>человека в прошлом году - 2</w:t>
      </w:r>
      <w:r w:rsidR="0005674B" w:rsidRPr="0005674B">
        <w:rPr>
          <w:sz w:val="28"/>
          <w:szCs w:val="28"/>
        </w:rPr>
        <w:t>3</w:t>
      </w:r>
      <w:r w:rsidRPr="0005674B">
        <w:rPr>
          <w:sz w:val="28"/>
          <w:szCs w:val="28"/>
        </w:rPr>
        <w:t>.</w:t>
      </w:r>
    </w:p>
    <w:p w:rsidR="00EA0093" w:rsidRDefault="00EA0093" w:rsidP="00EA0093">
      <w:pPr>
        <w:jc w:val="both"/>
        <w:rPr>
          <w:sz w:val="28"/>
          <w:szCs w:val="28"/>
        </w:rPr>
      </w:pPr>
      <w:r w:rsidRPr="0005674B">
        <w:rPr>
          <w:sz w:val="28"/>
          <w:szCs w:val="28"/>
        </w:rPr>
        <w:t xml:space="preserve">   Одним </w:t>
      </w:r>
      <w:proofErr w:type="gramStart"/>
      <w:r w:rsidRPr="0005674B">
        <w:rPr>
          <w:sz w:val="28"/>
          <w:szCs w:val="28"/>
        </w:rPr>
        <w:t>из</w:t>
      </w:r>
      <w:proofErr w:type="gramEnd"/>
      <w:r w:rsidRPr="0005674B">
        <w:rPr>
          <w:sz w:val="28"/>
          <w:szCs w:val="28"/>
        </w:rPr>
        <w:t xml:space="preserve"> </w:t>
      </w:r>
      <w:proofErr w:type="gramStart"/>
      <w:r w:rsidRPr="0005674B">
        <w:rPr>
          <w:sz w:val="28"/>
          <w:szCs w:val="28"/>
        </w:rPr>
        <w:t>подспорьем</w:t>
      </w:r>
      <w:proofErr w:type="gramEnd"/>
      <w:r w:rsidRPr="0005674B">
        <w:rPr>
          <w:sz w:val="28"/>
          <w:szCs w:val="28"/>
        </w:rPr>
        <w:t xml:space="preserve"> занятости населения является личное подсобное хозяйство для большинства жителей – это основной доход. В личных</w:t>
      </w:r>
      <w:r>
        <w:rPr>
          <w:sz w:val="28"/>
          <w:szCs w:val="28"/>
        </w:rPr>
        <w:t xml:space="preserve"> подсобных хозяйствах содержится:</w:t>
      </w:r>
    </w:p>
    <w:p w:rsidR="00EA0093" w:rsidRDefault="00EA0093" w:rsidP="00EA0093">
      <w:pPr>
        <w:jc w:val="both"/>
        <w:rPr>
          <w:sz w:val="28"/>
          <w:szCs w:val="28"/>
        </w:rPr>
      </w:pPr>
    </w:p>
    <w:p w:rsidR="00EA0093" w:rsidRPr="007A7507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7A7507">
        <w:rPr>
          <w:sz w:val="28"/>
          <w:szCs w:val="28"/>
        </w:rPr>
        <w:t>201</w:t>
      </w:r>
      <w:r w:rsidR="0029556C">
        <w:rPr>
          <w:sz w:val="28"/>
          <w:szCs w:val="28"/>
        </w:rPr>
        <w:t>9</w:t>
      </w:r>
      <w:r w:rsidRPr="007A7507">
        <w:rPr>
          <w:sz w:val="28"/>
          <w:szCs w:val="28"/>
        </w:rPr>
        <w:t xml:space="preserve">   201</w:t>
      </w:r>
      <w:r w:rsidR="0029556C">
        <w:rPr>
          <w:sz w:val="28"/>
          <w:szCs w:val="28"/>
        </w:rPr>
        <w:t>8</w:t>
      </w:r>
      <w:r w:rsidRPr="007A7507">
        <w:rPr>
          <w:sz w:val="28"/>
          <w:szCs w:val="28"/>
        </w:rPr>
        <w:t xml:space="preserve">        201</w:t>
      </w:r>
      <w:r w:rsidR="0029556C">
        <w:rPr>
          <w:sz w:val="28"/>
          <w:szCs w:val="28"/>
        </w:rPr>
        <w:t>7</w:t>
      </w:r>
      <w:r w:rsidRPr="007A7507">
        <w:rPr>
          <w:sz w:val="28"/>
          <w:szCs w:val="28"/>
        </w:rPr>
        <w:t xml:space="preserve">   </w:t>
      </w:r>
    </w:p>
    <w:p w:rsidR="00EA0093" w:rsidRPr="007A7507" w:rsidRDefault="00EA0093" w:rsidP="00EA0093">
      <w:pPr>
        <w:jc w:val="both"/>
        <w:rPr>
          <w:sz w:val="28"/>
          <w:szCs w:val="28"/>
        </w:rPr>
      </w:pPr>
      <w:r w:rsidRPr="007A7507">
        <w:rPr>
          <w:sz w:val="28"/>
          <w:szCs w:val="28"/>
        </w:rPr>
        <w:t xml:space="preserve">КРС                                             </w:t>
      </w:r>
      <w:r w:rsidR="0029556C" w:rsidRPr="0029556C">
        <w:rPr>
          <w:sz w:val="28"/>
          <w:szCs w:val="28"/>
        </w:rPr>
        <w:t>126</w:t>
      </w:r>
      <w:r w:rsidRPr="007A7507">
        <w:rPr>
          <w:sz w:val="28"/>
          <w:szCs w:val="28"/>
        </w:rPr>
        <w:t xml:space="preserve">       </w:t>
      </w:r>
      <w:r w:rsidR="0029556C">
        <w:rPr>
          <w:sz w:val="28"/>
          <w:szCs w:val="28"/>
        </w:rPr>
        <w:t>112</w:t>
      </w:r>
      <w:r w:rsidRPr="007A7507">
        <w:rPr>
          <w:sz w:val="28"/>
          <w:szCs w:val="28"/>
        </w:rPr>
        <w:t xml:space="preserve">          </w:t>
      </w:r>
      <w:r w:rsidR="0029556C">
        <w:rPr>
          <w:sz w:val="28"/>
          <w:szCs w:val="28"/>
        </w:rPr>
        <w:t>134</w:t>
      </w:r>
      <w:r w:rsidRPr="007A7507">
        <w:rPr>
          <w:sz w:val="28"/>
          <w:szCs w:val="28"/>
        </w:rPr>
        <w:t xml:space="preserve">        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 w:rsidRPr="007A7507">
        <w:rPr>
          <w:sz w:val="28"/>
          <w:szCs w:val="28"/>
        </w:rPr>
        <w:t>В.т</w:t>
      </w:r>
      <w:proofErr w:type="gramStart"/>
      <w:r w:rsidRPr="007A7507">
        <w:rPr>
          <w:sz w:val="28"/>
          <w:szCs w:val="28"/>
        </w:rPr>
        <w:t>.ч</w:t>
      </w:r>
      <w:proofErr w:type="gramEnd"/>
      <w:r w:rsidRPr="007A7507">
        <w:rPr>
          <w:sz w:val="28"/>
          <w:szCs w:val="28"/>
        </w:rPr>
        <w:t xml:space="preserve"> </w:t>
      </w:r>
      <w:r w:rsidRPr="0029556C">
        <w:rPr>
          <w:sz w:val="28"/>
          <w:szCs w:val="28"/>
        </w:rPr>
        <w:t xml:space="preserve">коров                                 50         </w:t>
      </w:r>
      <w:proofErr w:type="spellStart"/>
      <w:r w:rsidRPr="0029556C">
        <w:rPr>
          <w:sz w:val="28"/>
          <w:szCs w:val="28"/>
        </w:rPr>
        <w:t>5</w:t>
      </w:r>
      <w:r w:rsidR="0029556C" w:rsidRPr="0029556C">
        <w:rPr>
          <w:sz w:val="28"/>
          <w:szCs w:val="28"/>
        </w:rPr>
        <w:t>0</w:t>
      </w:r>
      <w:proofErr w:type="spellEnd"/>
      <w:r w:rsidRPr="0029556C">
        <w:rPr>
          <w:sz w:val="28"/>
          <w:szCs w:val="28"/>
        </w:rPr>
        <w:t xml:space="preserve">            </w:t>
      </w:r>
      <w:r w:rsidR="0029556C" w:rsidRPr="0029556C">
        <w:rPr>
          <w:sz w:val="28"/>
          <w:szCs w:val="28"/>
        </w:rPr>
        <w:t>53</w:t>
      </w:r>
      <w:r w:rsidRPr="0029556C">
        <w:rPr>
          <w:sz w:val="28"/>
          <w:szCs w:val="28"/>
        </w:rPr>
        <w:t xml:space="preserve">           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 w:rsidRPr="0029556C">
        <w:rPr>
          <w:sz w:val="28"/>
          <w:szCs w:val="28"/>
        </w:rPr>
        <w:t>Свиней                                        15</w:t>
      </w:r>
      <w:r w:rsidR="0029556C" w:rsidRPr="0029556C">
        <w:rPr>
          <w:sz w:val="28"/>
          <w:szCs w:val="28"/>
        </w:rPr>
        <w:t>7</w:t>
      </w:r>
      <w:r w:rsidRPr="0029556C">
        <w:rPr>
          <w:sz w:val="28"/>
          <w:szCs w:val="28"/>
        </w:rPr>
        <w:t xml:space="preserve">       </w:t>
      </w:r>
      <w:r w:rsidR="0029556C" w:rsidRPr="0029556C">
        <w:rPr>
          <w:sz w:val="28"/>
          <w:szCs w:val="28"/>
        </w:rPr>
        <w:t>156</w:t>
      </w:r>
      <w:r w:rsidRPr="0029556C">
        <w:rPr>
          <w:sz w:val="28"/>
          <w:szCs w:val="28"/>
        </w:rPr>
        <w:t xml:space="preserve">           </w:t>
      </w:r>
      <w:r w:rsidR="0029556C" w:rsidRPr="0029556C">
        <w:rPr>
          <w:sz w:val="28"/>
          <w:szCs w:val="28"/>
        </w:rPr>
        <w:t>197</w:t>
      </w:r>
      <w:r w:rsidRPr="0029556C">
        <w:rPr>
          <w:sz w:val="28"/>
          <w:szCs w:val="28"/>
        </w:rPr>
        <w:t xml:space="preserve">      </w:t>
      </w:r>
    </w:p>
    <w:p w:rsidR="00EA0093" w:rsidRPr="0029556C" w:rsidRDefault="00EA0093" w:rsidP="00EA0093">
      <w:pPr>
        <w:jc w:val="both"/>
        <w:rPr>
          <w:sz w:val="28"/>
          <w:szCs w:val="28"/>
        </w:rPr>
      </w:pPr>
      <w:r w:rsidRPr="0029556C">
        <w:rPr>
          <w:sz w:val="28"/>
          <w:szCs w:val="28"/>
        </w:rPr>
        <w:t xml:space="preserve">Овец, коз                                    </w:t>
      </w:r>
      <w:r w:rsidR="0029556C" w:rsidRPr="0029556C">
        <w:rPr>
          <w:sz w:val="28"/>
          <w:szCs w:val="28"/>
        </w:rPr>
        <w:t>132         97</w:t>
      </w:r>
      <w:r w:rsidRPr="0029556C">
        <w:rPr>
          <w:sz w:val="28"/>
          <w:szCs w:val="28"/>
        </w:rPr>
        <w:t xml:space="preserve">           1</w:t>
      </w:r>
      <w:r w:rsidR="0029556C" w:rsidRPr="0029556C">
        <w:rPr>
          <w:sz w:val="28"/>
          <w:szCs w:val="28"/>
        </w:rPr>
        <w:t>30</w:t>
      </w:r>
      <w:r w:rsidRPr="0029556C">
        <w:rPr>
          <w:sz w:val="28"/>
          <w:szCs w:val="28"/>
        </w:rPr>
        <w:t xml:space="preserve">       </w:t>
      </w:r>
    </w:p>
    <w:p w:rsidR="00EA0093" w:rsidRDefault="00EA0093" w:rsidP="00EA0093">
      <w:pPr>
        <w:jc w:val="both"/>
        <w:rPr>
          <w:sz w:val="28"/>
          <w:szCs w:val="28"/>
        </w:rPr>
      </w:pPr>
      <w:r w:rsidRPr="0029556C">
        <w:rPr>
          <w:sz w:val="28"/>
          <w:szCs w:val="28"/>
        </w:rPr>
        <w:t>Лошадей                                     1</w:t>
      </w:r>
      <w:r w:rsidR="0029556C" w:rsidRPr="0029556C">
        <w:rPr>
          <w:sz w:val="28"/>
          <w:szCs w:val="28"/>
        </w:rPr>
        <w:t>3</w:t>
      </w:r>
      <w:r w:rsidRPr="007A7507">
        <w:rPr>
          <w:sz w:val="28"/>
          <w:szCs w:val="28"/>
        </w:rPr>
        <w:t xml:space="preserve">           </w:t>
      </w:r>
      <w:r w:rsidR="0029556C">
        <w:rPr>
          <w:sz w:val="28"/>
          <w:szCs w:val="28"/>
        </w:rPr>
        <w:t>15</w:t>
      </w:r>
      <w:r w:rsidRPr="007A7507">
        <w:rPr>
          <w:sz w:val="28"/>
          <w:szCs w:val="28"/>
        </w:rPr>
        <w:t xml:space="preserve">          </w:t>
      </w:r>
      <w:r w:rsidR="0029556C">
        <w:rPr>
          <w:sz w:val="28"/>
          <w:szCs w:val="28"/>
        </w:rPr>
        <w:t>16</w:t>
      </w:r>
      <w:r w:rsidRPr="000B17C8">
        <w:rPr>
          <w:sz w:val="28"/>
          <w:szCs w:val="28"/>
        </w:rPr>
        <w:t xml:space="preserve">            </w:t>
      </w:r>
    </w:p>
    <w:p w:rsid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На частных подворьях  отмечено </w:t>
      </w:r>
      <w:r w:rsidR="0029556C">
        <w:rPr>
          <w:sz w:val="28"/>
          <w:szCs w:val="28"/>
        </w:rPr>
        <w:t>увеличение   поголовье овец</w:t>
      </w:r>
      <w:r>
        <w:rPr>
          <w:sz w:val="28"/>
          <w:szCs w:val="28"/>
        </w:rPr>
        <w:t>,</w:t>
      </w:r>
      <w:r w:rsidR="0029556C">
        <w:rPr>
          <w:sz w:val="28"/>
          <w:szCs w:val="28"/>
        </w:rPr>
        <w:t xml:space="preserve"> коз,</w:t>
      </w:r>
      <w:r>
        <w:rPr>
          <w:sz w:val="28"/>
          <w:szCs w:val="28"/>
        </w:rPr>
        <w:t xml:space="preserve"> </w:t>
      </w:r>
      <w:r w:rsidR="00CD38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коров </w:t>
      </w:r>
      <w:r w:rsidR="0029556C">
        <w:rPr>
          <w:sz w:val="28"/>
          <w:szCs w:val="28"/>
        </w:rPr>
        <w:t>и лошадей осталось на прежнем уровне</w:t>
      </w:r>
      <w:r>
        <w:rPr>
          <w:sz w:val="28"/>
          <w:szCs w:val="28"/>
        </w:rPr>
        <w:t xml:space="preserve">. </w:t>
      </w:r>
    </w:p>
    <w:p w:rsid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Регулярно весной и осенью проводятся профилактические обработки скота. </w:t>
      </w:r>
      <w:r w:rsidR="0029556C">
        <w:rPr>
          <w:sz w:val="28"/>
          <w:szCs w:val="28"/>
        </w:rPr>
        <w:t xml:space="preserve"> Для этого необходимо прийти </w:t>
      </w:r>
      <w:proofErr w:type="gramStart"/>
      <w:r w:rsidR="0029556C">
        <w:rPr>
          <w:sz w:val="28"/>
          <w:szCs w:val="28"/>
        </w:rPr>
        <w:t>в</w:t>
      </w:r>
      <w:proofErr w:type="gramEnd"/>
      <w:r w:rsidR="0029556C">
        <w:rPr>
          <w:sz w:val="28"/>
          <w:szCs w:val="28"/>
        </w:rPr>
        <w:t xml:space="preserve"> </w:t>
      </w:r>
      <w:proofErr w:type="gramStart"/>
      <w:r w:rsidR="0029556C">
        <w:rPr>
          <w:sz w:val="28"/>
          <w:szCs w:val="28"/>
        </w:rPr>
        <w:t>с</w:t>
      </w:r>
      <w:proofErr w:type="gramEnd"/>
      <w:r w:rsidR="0029556C">
        <w:rPr>
          <w:sz w:val="28"/>
          <w:szCs w:val="28"/>
        </w:rPr>
        <w:t>/совет и записать домашних животных, для получения ветеринарных справок необходимо взять справку в с/совете о наличии данных животных.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летнее время был организован выпас КРС по договору, цена устанавливалась на собрании граждан. </w:t>
      </w:r>
    </w:p>
    <w:p w:rsidR="0029556C" w:rsidRDefault="0029556C" w:rsidP="0029556C">
      <w:pPr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Аллакского сельсовета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ряда лет работает Пожарная часть №24 , которую возглавлял  Цаан Федор Давыдович, коллектив обучен, </w:t>
      </w:r>
      <w:r>
        <w:rPr>
          <w:sz w:val="28"/>
          <w:szCs w:val="28"/>
        </w:rPr>
        <w:lastRenderedPageBreak/>
        <w:t xml:space="preserve">стабилен, набирается опыта, работает на равнее с боевыми подразделениями МЧС и под их руководством. Коллектив имеет полностью все обмундирование, рабочее и боевое. Два автомобиля находиться в хорошем состоянии. Один автомобиль находится на балансе у Администрации Аллакского сельсовета, второй автомобиль </w:t>
      </w:r>
      <w:r w:rsidRPr="00907624">
        <w:rPr>
          <w:sz w:val="28"/>
          <w:szCs w:val="28"/>
        </w:rPr>
        <w:t>федеральной службы</w:t>
      </w:r>
      <w:r>
        <w:rPr>
          <w:sz w:val="28"/>
          <w:szCs w:val="28"/>
        </w:rPr>
        <w:t xml:space="preserve">  Коллективом проводится профилактическая работа с населением и с  населением группы риска.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весенне-летний период наши жители занимаются сбором ягод и грибов и реализацией их.</w:t>
      </w:r>
    </w:p>
    <w:p w:rsid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Дорогу по улице Центральная и до сельсовета обслуживает ДРСУ, </w:t>
      </w:r>
      <w:r w:rsidR="0029556C">
        <w:rPr>
          <w:sz w:val="28"/>
          <w:szCs w:val="28"/>
        </w:rPr>
        <w:t>остальные дороги по улицам нашего села, а также дороги д</w:t>
      </w:r>
      <w:proofErr w:type="gramStart"/>
      <w:r w:rsidR="0029556C">
        <w:rPr>
          <w:sz w:val="28"/>
          <w:szCs w:val="28"/>
        </w:rPr>
        <w:t>.Д</w:t>
      </w:r>
      <w:proofErr w:type="gramEnd"/>
      <w:r w:rsidR="0029556C">
        <w:rPr>
          <w:sz w:val="28"/>
          <w:szCs w:val="28"/>
        </w:rPr>
        <w:t xml:space="preserve">уховая и разъезда Родина обслуживает </w:t>
      </w:r>
      <w:r w:rsidR="0029556C" w:rsidRPr="0029556C">
        <w:rPr>
          <w:sz w:val="28"/>
          <w:szCs w:val="28"/>
        </w:rPr>
        <w:t xml:space="preserve"> </w:t>
      </w:r>
      <w:r w:rsidR="0029556C">
        <w:rPr>
          <w:sz w:val="28"/>
          <w:szCs w:val="28"/>
        </w:rPr>
        <w:t>ИП Глава «К(Ф)Х Гунько А. И.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Население приобретает дрова  у ИП  Ращектаев  Е.В., Полякова,  Каменском лесхозе, отходы от переработки на пилорамах в Столбово и Дресвянка.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Желающие приобрести уголь, приобретают в зимнее время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Камень-на-Оби.</w:t>
      </w:r>
    </w:p>
    <w:p w:rsidR="0029556C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Водопро</w:t>
      </w:r>
      <w:r w:rsidR="0029556C">
        <w:rPr>
          <w:sz w:val="28"/>
          <w:szCs w:val="28"/>
        </w:rPr>
        <w:t xml:space="preserve">вод </w:t>
      </w:r>
      <w:r>
        <w:rPr>
          <w:sz w:val="28"/>
          <w:szCs w:val="28"/>
        </w:rPr>
        <w:t>с 1 марта</w:t>
      </w:r>
      <w:r w:rsidR="0029556C">
        <w:rPr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29556C">
        <w:rPr>
          <w:sz w:val="28"/>
          <w:szCs w:val="28"/>
        </w:rPr>
        <w:t xml:space="preserve">обслуживает  МУП Водоканал. 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556C">
        <w:rPr>
          <w:sz w:val="28"/>
          <w:szCs w:val="28"/>
        </w:rPr>
        <w:t>Проблем с обеспечением газа нет.</w:t>
      </w:r>
      <w:r w:rsidR="000B5784">
        <w:rPr>
          <w:sz w:val="28"/>
          <w:szCs w:val="28"/>
        </w:rPr>
        <w:t xml:space="preserve">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Торговля на территории  сельсовета представлена 6 магазинами различной формы собственности. Торгуют продуктами, промышленными товарами, строительными  материалами, бытовой техникой, мебелью. Привозят и под заказ, оформляют товары в кредит. </w:t>
      </w: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протяжении последних лет  работают сельхозпредприятия ООО «СХП Возрождение»  генеральный директор  Шнайдер Ю.А ИП КФК Гунько А.И.,КФХ Паршуков А.М. Оказывают транспортные услу</w:t>
      </w:r>
      <w:r w:rsidR="0029556C">
        <w:rPr>
          <w:sz w:val="28"/>
          <w:szCs w:val="28"/>
        </w:rPr>
        <w:t>ги населению: вспашка огородов, доставка угля и т.д.</w:t>
      </w:r>
    </w:p>
    <w:p w:rsidR="0029556C" w:rsidRDefault="0029556C" w:rsidP="0029556C">
      <w:pPr>
        <w:jc w:val="both"/>
        <w:rPr>
          <w:sz w:val="28"/>
          <w:szCs w:val="28"/>
        </w:rPr>
      </w:pPr>
      <w:r>
        <w:rPr>
          <w:sz w:val="28"/>
          <w:szCs w:val="28"/>
        </w:rPr>
        <w:t>В 2019 году нашему селу исполнилось 300 лет,  и состоялся грандиозный праздник, к нему готовились всем селом, большинство жителей приняло участие в субботниках, на празднике было много гостей.</w:t>
      </w:r>
    </w:p>
    <w:p w:rsidR="0029556C" w:rsidRDefault="0029556C" w:rsidP="0029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сказать слова благодарности всем индивидуальным предпринимателям, проживающим на нашей территории, которые в любой момент могут оказать материальную помощь, так и оказали помощь в проведении грандиозного юбилея села.  </w:t>
      </w:r>
    </w:p>
    <w:p w:rsidR="0029556C" w:rsidRDefault="0029556C" w:rsidP="0029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Благодарность за организацию праздников </w:t>
      </w:r>
      <w:proofErr w:type="gramStart"/>
      <w:r>
        <w:rPr>
          <w:sz w:val="28"/>
          <w:szCs w:val="28"/>
        </w:rPr>
        <w:t>выражаем</w:t>
      </w:r>
      <w:proofErr w:type="gramEnd"/>
      <w:r>
        <w:rPr>
          <w:sz w:val="28"/>
          <w:szCs w:val="28"/>
        </w:rPr>
        <w:t xml:space="preserve"> конечно же нашим женщинам,  это хор «</w:t>
      </w:r>
      <w:proofErr w:type="spellStart"/>
      <w:r>
        <w:rPr>
          <w:sz w:val="28"/>
          <w:szCs w:val="28"/>
        </w:rPr>
        <w:t>Рябинушка</w:t>
      </w:r>
      <w:proofErr w:type="spellEnd"/>
      <w:r>
        <w:rPr>
          <w:sz w:val="28"/>
          <w:szCs w:val="28"/>
        </w:rPr>
        <w:t>»  и нашим культурным работникам, а  также учащимся школы, и их художественному руководителю, которые принимают участие в жизни села.</w:t>
      </w:r>
    </w:p>
    <w:p w:rsidR="0029556C" w:rsidRDefault="0029556C" w:rsidP="002955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Еще одним немало важным событием было открытие детской площадки на территории  нашего села, при участии в программе местные инициативы.       </w:t>
      </w:r>
    </w:p>
    <w:p w:rsidR="0029556C" w:rsidRDefault="0029556C" w:rsidP="0029556C">
      <w:pPr>
        <w:rPr>
          <w:sz w:val="28"/>
          <w:szCs w:val="28"/>
        </w:rPr>
      </w:pPr>
      <w:r>
        <w:rPr>
          <w:sz w:val="28"/>
          <w:szCs w:val="28"/>
        </w:rPr>
        <w:t xml:space="preserve">По условиям проекта жители должны активно принимать участие и внести определенную денежную сумму. По проектно- сметной документации на детскую площадку предусмотрено 718 тыс. 560 рублей. Из них 36 тыс. 100 рублей вклад от населения и 72 тыс. рублей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муниципалитета и администрации сельсовета. Заявку в проект подали в </w:t>
      </w:r>
      <w:r>
        <w:rPr>
          <w:sz w:val="28"/>
          <w:szCs w:val="28"/>
        </w:rPr>
        <w:lastRenderedPageBreak/>
        <w:t xml:space="preserve">2018году, почти всю зиму собирали нужную документацию и выполняли условия программы, проводили субботники совместно с населением, жители с удовольствием принимали участие в них. 17 сентября  2019 года </w:t>
      </w:r>
      <w:r w:rsidRPr="00042DD5">
        <w:rPr>
          <w:sz w:val="28"/>
          <w:szCs w:val="28"/>
        </w:rPr>
        <w:t>состоялось</w:t>
      </w:r>
      <w:r w:rsidRPr="0029556C">
        <w:rPr>
          <w:sz w:val="28"/>
          <w:szCs w:val="28"/>
        </w:rPr>
        <w:t xml:space="preserve"> </w:t>
      </w:r>
      <w:r w:rsidRPr="00042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торжественное </w:t>
      </w:r>
      <w:r w:rsidRPr="00042DD5">
        <w:rPr>
          <w:sz w:val="28"/>
          <w:szCs w:val="28"/>
        </w:rPr>
        <w:t xml:space="preserve">открытие </w:t>
      </w:r>
      <w:r>
        <w:rPr>
          <w:sz w:val="28"/>
          <w:szCs w:val="28"/>
        </w:rPr>
        <w:t xml:space="preserve">детской площадки, был смонтирован спортивно – игровой комплекс для детей разного возраста. </w:t>
      </w:r>
    </w:p>
    <w:p w:rsidR="0029556C" w:rsidRDefault="0029556C" w:rsidP="00EA0093">
      <w:pPr>
        <w:jc w:val="both"/>
        <w:rPr>
          <w:sz w:val="28"/>
          <w:szCs w:val="28"/>
        </w:rPr>
      </w:pPr>
    </w:p>
    <w:p w:rsidR="00EA0093" w:rsidRDefault="00EA0093" w:rsidP="00EA00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229EC" w:rsidRDefault="001229EC" w:rsidP="00EA0093">
      <w:pPr>
        <w:jc w:val="both"/>
        <w:rPr>
          <w:sz w:val="28"/>
          <w:szCs w:val="28"/>
        </w:rPr>
      </w:pPr>
    </w:p>
    <w:p w:rsidR="00F0505F" w:rsidRPr="00CD381A" w:rsidRDefault="00EA0093" w:rsidP="00CD38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</w:t>
      </w:r>
      <w:r w:rsidR="00116B0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</w:t>
      </w:r>
      <w:proofErr w:type="spellStart"/>
      <w:r w:rsidR="0086751C">
        <w:rPr>
          <w:sz w:val="28"/>
          <w:szCs w:val="28"/>
        </w:rPr>
        <w:t>Т.В.Печенина</w:t>
      </w:r>
      <w:proofErr w:type="spellEnd"/>
      <w:r>
        <w:rPr>
          <w:sz w:val="28"/>
          <w:szCs w:val="28"/>
        </w:rPr>
        <w:t xml:space="preserve"> </w:t>
      </w:r>
    </w:p>
    <w:sectPr w:rsidR="00F0505F" w:rsidRPr="00CD381A" w:rsidSect="00E9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093"/>
    <w:rsid w:val="0005674B"/>
    <w:rsid w:val="000B5784"/>
    <w:rsid w:val="00116B01"/>
    <w:rsid w:val="001229EC"/>
    <w:rsid w:val="001C16EA"/>
    <w:rsid w:val="001F6AA0"/>
    <w:rsid w:val="0029556C"/>
    <w:rsid w:val="002B5BFC"/>
    <w:rsid w:val="0086751C"/>
    <w:rsid w:val="00A53EB4"/>
    <w:rsid w:val="00BE67A2"/>
    <w:rsid w:val="00CD381A"/>
    <w:rsid w:val="00D44F02"/>
    <w:rsid w:val="00E309AF"/>
    <w:rsid w:val="00E91A90"/>
    <w:rsid w:val="00EA0093"/>
    <w:rsid w:val="00F0505F"/>
    <w:rsid w:val="00F7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EA00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E67A2"/>
    <w:pPr>
      <w:keepNext/>
      <w:spacing w:after="240"/>
      <w:jc w:val="right"/>
      <w:outlineLvl w:val="0"/>
    </w:pPr>
    <w:rPr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BE67A2"/>
    <w:pPr>
      <w:keepNext/>
      <w:jc w:val="center"/>
      <w:outlineLvl w:val="1"/>
    </w:pPr>
    <w:rPr>
      <w:b/>
      <w:bCs/>
      <w:sz w:val="32"/>
      <w:szCs w:val="28"/>
      <w:lang/>
    </w:rPr>
  </w:style>
  <w:style w:type="paragraph" w:styleId="3">
    <w:name w:val="heading 3"/>
    <w:basedOn w:val="a"/>
    <w:next w:val="a"/>
    <w:link w:val="30"/>
    <w:qFormat/>
    <w:rsid w:val="00BE67A2"/>
    <w:pPr>
      <w:keepNext/>
      <w:spacing w:line="200" w:lineRule="exact"/>
      <w:jc w:val="center"/>
      <w:outlineLvl w:val="2"/>
    </w:pPr>
    <w:rPr>
      <w:b/>
      <w:bCs/>
      <w:color w:val="999999"/>
      <w:sz w:val="20"/>
      <w:lang/>
    </w:rPr>
  </w:style>
  <w:style w:type="paragraph" w:styleId="4">
    <w:name w:val="heading 4"/>
    <w:basedOn w:val="a"/>
    <w:next w:val="a"/>
    <w:link w:val="40"/>
    <w:qFormat/>
    <w:rsid w:val="00BE67A2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0"/>
      <w:szCs w:val="20"/>
      <w:lang/>
    </w:rPr>
  </w:style>
  <w:style w:type="paragraph" w:styleId="5">
    <w:name w:val="heading 5"/>
    <w:basedOn w:val="a"/>
    <w:next w:val="a"/>
    <w:link w:val="50"/>
    <w:uiPriority w:val="9"/>
    <w:qFormat/>
    <w:rsid w:val="00BE67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BE67A2"/>
    <w:pPr>
      <w:keepNext/>
      <w:jc w:val="both"/>
      <w:outlineLvl w:val="5"/>
    </w:pPr>
    <w:rPr>
      <w:szCs w:val="20"/>
      <w:lang/>
    </w:rPr>
  </w:style>
  <w:style w:type="paragraph" w:styleId="7">
    <w:name w:val="heading 7"/>
    <w:basedOn w:val="a"/>
    <w:next w:val="a"/>
    <w:link w:val="70"/>
    <w:qFormat/>
    <w:rsid w:val="00BE67A2"/>
    <w:pPr>
      <w:keepNext/>
      <w:jc w:val="center"/>
      <w:outlineLvl w:val="6"/>
    </w:pPr>
    <w:rPr>
      <w:b/>
      <w:sz w:val="28"/>
      <w:szCs w:val="20"/>
      <w:lang/>
    </w:rPr>
  </w:style>
  <w:style w:type="paragraph" w:styleId="8">
    <w:name w:val="heading 8"/>
    <w:basedOn w:val="a"/>
    <w:next w:val="a"/>
    <w:link w:val="80"/>
    <w:qFormat/>
    <w:rsid w:val="00BE67A2"/>
    <w:pPr>
      <w:keepNext/>
      <w:jc w:val="center"/>
      <w:outlineLvl w:val="7"/>
    </w:pPr>
    <w:rPr>
      <w:b/>
      <w:szCs w:val="20"/>
      <w:lang/>
    </w:rPr>
  </w:style>
  <w:style w:type="paragraph" w:styleId="9">
    <w:name w:val="heading 9"/>
    <w:basedOn w:val="a"/>
    <w:next w:val="a"/>
    <w:link w:val="90"/>
    <w:qFormat/>
    <w:rsid w:val="00BE67A2"/>
    <w:pPr>
      <w:keepNext/>
      <w:jc w:val="center"/>
      <w:outlineLvl w:val="8"/>
    </w:pPr>
    <w:rPr>
      <w:i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67A2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BE67A2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30">
    <w:name w:val="Заголовок 3 Знак"/>
    <w:link w:val="3"/>
    <w:rsid w:val="00BE67A2"/>
    <w:rPr>
      <w:rFonts w:ascii="Times New Roman" w:eastAsia="Times New Roman" w:hAnsi="Times New Roman" w:cs="Times New Roman"/>
      <w:b/>
      <w:bCs/>
      <w:color w:val="999999"/>
      <w:szCs w:val="24"/>
      <w:lang w:eastAsia="ru-RU"/>
    </w:rPr>
  </w:style>
  <w:style w:type="character" w:customStyle="1" w:styleId="40">
    <w:name w:val="Заголовок 4 Знак"/>
    <w:link w:val="4"/>
    <w:rsid w:val="00BE67A2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BE67A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BE67A2"/>
    <w:rPr>
      <w:rFonts w:ascii="Times New Roman" w:eastAsia="Times New Roman" w:hAnsi="Times New Roman" w:cs="Times New Roman"/>
      <w:sz w:val="24"/>
      <w:szCs w:val="20"/>
    </w:rPr>
  </w:style>
  <w:style w:type="character" w:customStyle="1" w:styleId="70">
    <w:name w:val="Заголовок 7 Знак"/>
    <w:link w:val="7"/>
    <w:rsid w:val="00BE67A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link w:val="8"/>
    <w:rsid w:val="00BE67A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90">
    <w:name w:val="Заголовок 9 Знак"/>
    <w:link w:val="9"/>
    <w:rsid w:val="00BE67A2"/>
    <w:rPr>
      <w:rFonts w:ascii="Times New Roman" w:eastAsia="Times New Roman" w:hAnsi="Times New Roman" w:cs="Times New Roman"/>
      <w:i/>
      <w:sz w:val="24"/>
      <w:szCs w:val="20"/>
    </w:rPr>
  </w:style>
  <w:style w:type="paragraph" w:styleId="a3">
    <w:name w:val="caption"/>
    <w:basedOn w:val="a"/>
    <w:next w:val="a"/>
    <w:uiPriority w:val="35"/>
    <w:qFormat/>
    <w:rsid w:val="00BE67A2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link w:val="a5"/>
    <w:qFormat/>
    <w:rsid w:val="00BE67A2"/>
    <w:pPr>
      <w:jc w:val="center"/>
    </w:pPr>
    <w:rPr>
      <w:sz w:val="28"/>
      <w:szCs w:val="20"/>
      <w:lang/>
    </w:rPr>
  </w:style>
  <w:style w:type="character" w:customStyle="1" w:styleId="a5">
    <w:name w:val="Название Знак"/>
    <w:link w:val="a4"/>
    <w:rsid w:val="00BE67A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Subtitle"/>
    <w:basedOn w:val="a"/>
    <w:link w:val="a7"/>
    <w:qFormat/>
    <w:rsid w:val="00BE67A2"/>
    <w:rPr>
      <w:sz w:val="28"/>
      <w:szCs w:val="20"/>
      <w:lang/>
    </w:rPr>
  </w:style>
  <w:style w:type="character" w:customStyle="1" w:styleId="a7">
    <w:name w:val="Подзаголовок Знак"/>
    <w:link w:val="a6"/>
    <w:rsid w:val="00BE67A2"/>
    <w:rPr>
      <w:rFonts w:ascii="Times New Roman" w:eastAsia="Times New Roman" w:hAnsi="Times New Roman" w:cs="Times New Roman"/>
      <w:sz w:val="28"/>
      <w:szCs w:val="20"/>
    </w:rPr>
  </w:style>
  <w:style w:type="character" w:styleId="a8">
    <w:name w:val="Strong"/>
    <w:qFormat/>
    <w:rsid w:val="00BE67A2"/>
    <w:rPr>
      <w:b/>
      <w:bCs/>
    </w:rPr>
  </w:style>
  <w:style w:type="character" w:styleId="a9">
    <w:name w:val="Emphasis"/>
    <w:qFormat/>
    <w:rsid w:val="00BE67A2"/>
    <w:rPr>
      <w:i/>
      <w:iCs/>
    </w:rPr>
  </w:style>
  <w:style w:type="paragraph" w:styleId="aa">
    <w:name w:val="No Spacing"/>
    <w:uiPriority w:val="1"/>
    <w:qFormat/>
    <w:rsid w:val="00BE67A2"/>
    <w:rPr>
      <w:rFonts w:eastAsia="Times New Roman"/>
      <w:sz w:val="22"/>
      <w:szCs w:val="22"/>
    </w:rPr>
  </w:style>
  <w:style w:type="paragraph" w:styleId="ab">
    <w:name w:val="List Paragraph"/>
    <w:basedOn w:val="a"/>
    <w:uiPriority w:val="34"/>
    <w:qFormat/>
    <w:rsid w:val="00BE67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qFormat/>
    <w:rsid w:val="00BE67A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</w:rPr>
  </w:style>
  <w:style w:type="paragraph" w:customStyle="1" w:styleId="ad">
    <w:name w:val="заголовок_желтый"/>
    <w:basedOn w:val="a"/>
    <w:link w:val="ae"/>
    <w:qFormat/>
    <w:rsid w:val="00BE67A2"/>
    <w:pPr>
      <w:jc w:val="center"/>
    </w:pPr>
    <w:rPr>
      <w:rFonts w:eastAsia="Calibri"/>
      <w:b/>
      <w:sz w:val="32"/>
      <w:szCs w:val="32"/>
      <w:lang/>
    </w:rPr>
  </w:style>
  <w:style w:type="character" w:customStyle="1" w:styleId="ae">
    <w:name w:val="заголовок_желтый Знак"/>
    <w:link w:val="ad"/>
    <w:rsid w:val="00BE67A2"/>
    <w:rPr>
      <w:rFonts w:ascii="Times New Roman" w:hAnsi="Times New Roman"/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ДОКЛАД</vt:lpstr>
    </vt:vector>
  </TitlesOfParts>
  <Company/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</dc:title>
  <dc:creator>Uz</dc:creator>
  <cp:lastModifiedBy>Uz</cp:lastModifiedBy>
  <cp:revision>2</cp:revision>
  <cp:lastPrinted>2020-02-12T04:33:00Z</cp:lastPrinted>
  <dcterms:created xsi:type="dcterms:W3CDTF">2020-04-07T03:18:00Z</dcterms:created>
  <dcterms:modified xsi:type="dcterms:W3CDTF">2020-04-07T03:18:00Z</dcterms:modified>
</cp:coreProperties>
</file>