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60" w:rsidRPr="00862E60" w:rsidRDefault="00862E60" w:rsidP="00862E60">
      <w:pPr>
        <w:pStyle w:val="2"/>
        <w:jc w:val="center"/>
        <w:rPr>
          <w:rFonts w:ascii="Times New Roman" w:hAnsi="Times New Roman" w:cs="Times New Roman"/>
          <w:i w:val="0"/>
        </w:rPr>
      </w:pPr>
      <w:r w:rsidRPr="00862E60">
        <w:rPr>
          <w:rFonts w:ascii="Times New Roman" w:hAnsi="Times New Roman" w:cs="Times New Roman"/>
          <w:i w:val="0"/>
        </w:rPr>
        <w:t>РОССИЙСКАЯ ФЕДЕРАЦИЯ</w:t>
      </w:r>
    </w:p>
    <w:p w:rsidR="00862E60" w:rsidRPr="00862E60" w:rsidRDefault="00862E60" w:rsidP="00862E60">
      <w:pPr>
        <w:jc w:val="center"/>
        <w:rPr>
          <w:rFonts w:ascii="Times New Roman" w:hAnsi="Times New Roman" w:cs="Times New Roman"/>
          <w:b/>
          <w:sz w:val="28"/>
          <w:szCs w:val="28"/>
        </w:rPr>
      </w:pPr>
      <w:r w:rsidRPr="00862E60">
        <w:rPr>
          <w:rFonts w:ascii="Times New Roman" w:hAnsi="Times New Roman" w:cs="Times New Roman"/>
          <w:b/>
          <w:sz w:val="28"/>
          <w:szCs w:val="28"/>
        </w:rPr>
        <w:t>Каменское районное Собрание депутатов Алтайского края</w:t>
      </w:r>
    </w:p>
    <w:p w:rsidR="00862E60" w:rsidRPr="00862E60" w:rsidRDefault="00862E60" w:rsidP="00862E60">
      <w:pPr>
        <w:jc w:val="center"/>
        <w:rPr>
          <w:rFonts w:ascii="Times New Roman" w:hAnsi="Times New Roman" w:cs="Times New Roman"/>
          <w:b/>
          <w:sz w:val="44"/>
          <w:szCs w:val="44"/>
        </w:rPr>
      </w:pPr>
      <w:proofErr w:type="gramStart"/>
      <w:r w:rsidRPr="00862E60">
        <w:rPr>
          <w:rFonts w:ascii="Times New Roman" w:hAnsi="Times New Roman" w:cs="Times New Roman"/>
          <w:b/>
          <w:sz w:val="44"/>
          <w:szCs w:val="44"/>
        </w:rPr>
        <w:t>Р</w:t>
      </w:r>
      <w:proofErr w:type="gramEnd"/>
      <w:r w:rsidRPr="00862E60">
        <w:rPr>
          <w:rFonts w:ascii="Times New Roman" w:hAnsi="Times New Roman" w:cs="Times New Roman"/>
          <w:b/>
          <w:sz w:val="44"/>
          <w:szCs w:val="44"/>
        </w:rPr>
        <w:t xml:space="preserve"> Е Ш Е Н И Е</w:t>
      </w:r>
    </w:p>
    <w:p w:rsidR="00862E60" w:rsidRPr="00862E60" w:rsidRDefault="00862E60" w:rsidP="00862E60">
      <w:pPr>
        <w:rPr>
          <w:rFonts w:ascii="Times New Roman" w:hAnsi="Times New Roman" w:cs="Times New Roman"/>
          <w:b/>
          <w:sz w:val="28"/>
          <w:szCs w:val="28"/>
        </w:rPr>
      </w:pPr>
    </w:p>
    <w:p w:rsidR="00862E60" w:rsidRPr="00862E60" w:rsidRDefault="00E05C5E" w:rsidP="00862E60">
      <w:pPr>
        <w:rPr>
          <w:rFonts w:ascii="Times New Roman" w:hAnsi="Times New Roman" w:cs="Times New Roman"/>
          <w:b/>
          <w:sz w:val="28"/>
          <w:szCs w:val="28"/>
        </w:rPr>
      </w:pPr>
      <w:r>
        <w:rPr>
          <w:rFonts w:ascii="Times New Roman" w:hAnsi="Times New Roman" w:cs="Times New Roman"/>
          <w:b/>
          <w:sz w:val="28"/>
          <w:szCs w:val="28"/>
        </w:rPr>
        <w:t>03</w:t>
      </w:r>
      <w:r w:rsidR="00862E60">
        <w:rPr>
          <w:rFonts w:ascii="Times New Roman" w:hAnsi="Times New Roman" w:cs="Times New Roman"/>
          <w:b/>
          <w:sz w:val="28"/>
          <w:szCs w:val="28"/>
        </w:rPr>
        <w:t>.10</w:t>
      </w:r>
      <w:r w:rsidR="00862E60" w:rsidRPr="00862E60">
        <w:rPr>
          <w:rFonts w:ascii="Times New Roman" w:hAnsi="Times New Roman" w:cs="Times New Roman"/>
          <w:b/>
          <w:sz w:val="28"/>
          <w:szCs w:val="28"/>
        </w:rPr>
        <w:t>.201</w:t>
      </w:r>
      <w:r w:rsidR="00862E60">
        <w:rPr>
          <w:rFonts w:ascii="Times New Roman" w:hAnsi="Times New Roman" w:cs="Times New Roman"/>
          <w:b/>
          <w:sz w:val="28"/>
          <w:szCs w:val="28"/>
        </w:rPr>
        <w:t>9</w:t>
      </w:r>
      <w:r>
        <w:rPr>
          <w:rFonts w:ascii="Times New Roman" w:hAnsi="Times New Roman" w:cs="Times New Roman"/>
          <w:b/>
          <w:sz w:val="28"/>
          <w:szCs w:val="28"/>
        </w:rPr>
        <w:t xml:space="preserve">  </w:t>
      </w:r>
      <w:r w:rsidR="00862E60" w:rsidRPr="00862E60">
        <w:rPr>
          <w:rFonts w:ascii="Times New Roman" w:hAnsi="Times New Roman" w:cs="Times New Roman"/>
          <w:b/>
          <w:sz w:val="28"/>
          <w:szCs w:val="28"/>
        </w:rPr>
        <w:t xml:space="preserve"> № </w:t>
      </w:r>
      <w:r>
        <w:rPr>
          <w:rFonts w:ascii="Times New Roman" w:hAnsi="Times New Roman" w:cs="Times New Roman"/>
          <w:b/>
          <w:sz w:val="28"/>
          <w:szCs w:val="28"/>
        </w:rPr>
        <w:t>42</w:t>
      </w:r>
      <w:r w:rsidR="00862E60" w:rsidRPr="00862E60">
        <w:rPr>
          <w:rFonts w:ascii="Times New Roman" w:hAnsi="Times New Roman" w:cs="Times New Roman"/>
          <w:b/>
          <w:sz w:val="28"/>
          <w:szCs w:val="28"/>
        </w:rPr>
        <w:t xml:space="preserve">                                                                     г. </w:t>
      </w:r>
      <w:proofErr w:type="spellStart"/>
      <w:r w:rsidR="00862E60" w:rsidRPr="00862E60">
        <w:rPr>
          <w:rFonts w:ascii="Times New Roman" w:hAnsi="Times New Roman" w:cs="Times New Roman"/>
          <w:b/>
          <w:sz w:val="28"/>
          <w:szCs w:val="28"/>
        </w:rPr>
        <w:t>Камень-на-Оби</w:t>
      </w:r>
      <w:proofErr w:type="spellEnd"/>
    </w:p>
    <w:p w:rsidR="00862E60" w:rsidRDefault="00E05C5E" w:rsidP="00862E60">
      <w:pPr>
        <w:spacing w:after="0"/>
        <w:rPr>
          <w:rFonts w:ascii="Times New Roman" w:hAnsi="Times New Roman" w:cs="Times New Roman"/>
          <w:sz w:val="28"/>
          <w:szCs w:val="28"/>
        </w:rPr>
      </w:pPr>
      <w:r>
        <w:rPr>
          <w:rFonts w:ascii="Times New Roman" w:hAnsi="Times New Roman" w:cs="Times New Roman"/>
          <w:sz w:val="28"/>
          <w:szCs w:val="28"/>
        </w:rPr>
        <w:t xml:space="preserve"> </w:t>
      </w:r>
      <w:r w:rsidR="00862E60">
        <w:rPr>
          <w:rFonts w:ascii="Times New Roman" w:hAnsi="Times New Roman" w:cs="Times New Roman"/>
          <w:sz w:val="28"/>
          <w:szCs w:val="28"/>
        </w:rPr>
        <w:t>О внесении изменений в решение Каменского районного</w:t>
      </w:r>
    </w:p>
    <w:p w:rsidR="00E05C5E" w:rsidRDefault="00862E60" w:rsidP="00862E60">
      <w:pPr>
        <w:spacing w:after="0"/>
        <w:rPr>
          <w:rFonts w:ascii="Times New Roman" w:hAnsi="Times New Roman" w:cs="Times New Roman"/>
          <w:sz w:val="28"/>
          <w:szCs w:val="28"/>
        </w:rPr>
      </w:pPr>
      <w:r>
        <w:rPr>
          <w:rFonts w:ascii="Times New Roman" w:hAnsi="Times New Roman" w:cs="Times New Roman"/>
          <w:sz w:val="28"/>
          <w:szCs w:val="28"/>
        </w:rPr>
        <w:t xml:space="preserve"> Собрания депутатов от  28.10.2009 № 34</w:t>
      </w:r>
      <w:r w:rsidR="00E05C5E">
        <w:rPr>
          <w:rFonts w:ascii="Times New Roman" w:hAnsi="Times New Roman" w:cs="Times New Roman"/>
          <w:sz w:val="28"/>
          <w:szCs w:val="28"/>
        </w:rPr>
        <w:t xml:space="preserve"> </w:t>
      </w:r>
    </w:p>
    <w:p w:rsidR="00862E60" w:rsidRDefault="00862E60" w:rsidP="00862E60">
      <w:pPr>
        <w:spacing w:after="0"/>
        <w:rPr>
          <w:rFonts w:ascii="Times New Roman" w:hAnsi="Times New Roman" w:cs="Times New Roman"/>
          <w:sz w:val="28"/>
          <w:szCs w:val="28"/>
        </w:rPr>
      </w:pPr>
      <w:r>
        <w:rPr>
          <w:rFonts w:ascii="Times New Roman" w:hAnsi="Times New Roman" w:cs="Times New Roman"/>
          <w:sz w:val="28"/>
          <w:szCs w:val="28"/>
        </w:rPr>
        <w:t xml:space="preserve">« О Порядке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p>
    <w:p w:rsidR="00862E60" w:rsidRDefault="00E05C5E" w:rsidP="00862E60">
      <w:pPr>
        <w:spacing w:after="0"/>
        <w:rPr>
          <w:rFonts w:ascii="Times New Roman" w:hAnsi="Times New Roman" w:cs="Times New Roman"/>
          <w:sz w:val="28"/>
          <w:szCs w:val="28"/>
        </w:rPr>
      </w:pPr>
      <w:r>
        <w:rPr>
          <w:rFonts w:ascii="Times New Roman" w:hAnsi="Times New Roman" w:cs="Times New Roman"/>
          <w:sz w:val="28"/>
          <w:szCs w:val="28"/>
        </w:rPr>
        <w:t xml:space="preserve"> </w:t>
      </w:r>
      <w:r w:rsidR="00862E60">
        <w:rPr>
          <w:rFonts w:ascii="Times New Roman" w:hAnsi="Times New Roman" w:cs="Times New Roman"/>
          <w:sz w:val="28"/>
          <w:szCs w:val="28"/>
        </w:rPr>
        <w:t xml:space="preserve">экспертизы муниципальных нормативных правовых актов </w:t>
      </w:r>
    </w:p>
    <w:p w:rsidR="00862E60" w:rsidRDefault="00E05C5E" w:rsidP="00862E60">
      <w:pPr>
        <w:rPr>
          <w:rFonts w:ascii="Times New Roman" w:hAnsi="Times New Roman" w:cs="Times New Roman"/>
          <w:sz w:val="28"/>
          <w:szCs w:val="28"/>
        </w:rPr>
      </w:pPr>
      <w:r>
        <w:rPr>
          <w:rFonts w:ascii="Times New Roman" w:hAnsi="Times New Roman" w:cs="Times New Roman"/>
          <w:sz w:val="28"/>
          <w:szCs w:val="28"/>
        </w:rPr>
        <w:t xml:space="preserve"> </w:t>
      </w:r>
      <w:r w:rsidR="00862E60">
        <w:rPr>
          <w:rFonts w:ascii="Times New Roman" w:hAnsi="Times New Roman" w:cs="Times New Roman"/>
          <w:sz w:val="28"/>
          <w:szCs w:val="28"/>
        </w:rPr>
        <w:t xml:space="preserve">и их проектов» </w:t>
      </w:r>
    </w:p>
    <w:p w:rsidR="00862E60" w:rsidRPr="00862E60" w:rsidRDefault="00862E60" w:rsidP="00862E60">
      <w:pPr>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17 июля 2009 года №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 статьей 28 Устава муниципального образования Каменский район Алтайского края </w:t>
      </w:r>
    </w:p>
    <w:p w:rsidR="00862E60" w:rsidRPr="00862E60" w:rsidRDefault="00862E60" w:rsidP="00862E60">
      <w:pPr>
        <w:jc w:val="both"/>
        <w:rPr>
          <w:rFonts w:ascii="Times New Roman" w:hAnsi="Times New Roman" w:cs="Times New Roman"/>
          <w:sz w:val="28"/>
          <w:szCs w:val="28"/>
        </w:rPr>
      </w:pPr>
      <w:r w:rsidRPr="00862E60">
        <w:rPr>
          <w:rFonts w:ascii="Times New Roman" w:hAnsi="Times New Roman" w:cs="Times New Roman"/>
          <w:sz w:val="28"/>
          <w:szCs w:val="28"/>
        </w:rPr>
        <w:t>районное  Собрание депутатов  РЕШИЛО</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решение Каменского районного Собрания депутатов от 28.10.2009 № 34   « О Порядке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r w:rsidR="00E05C5E">
        <w:rPr>
          <w:rFonts w:ascii="Times New Roman" w:hAnsi="Times New Roman" w:cs="Times New Roman"/>
          <w:sz w:val="28"/>
          <w:szCs w:val="28"/>
        </w:rPr>
        <w:t xml:space="preserve"> </w:t>
      </w:r>
      <w:r>
        <w:rPr>
          <w:rFonts w:ascii="Times New Roman" w:hAnsi="Times New Roman" w:cs="Times New Roman"/>
          <w:sz w:val="28"/>
          <w:szCs w:val="28"/>
        </w:rPr>
        <w:t>экспертизы муниципальных нормативных правовых актов и их проектов»  следующие изменения :</w:t>
      </w:r>
    </w:p>
    <w:p w:rsidR="00E05C5E" w:rsidRDefault="00E05C5E" w:rsidP="00E05C5E">
      <w:pPr>
        <w:spacing w:line="240" w:lineRule="auto"/>
        <w:ind w:firstLine="709"/>
        <w:jc w:val="both"/>
        <w:rPr>
          <w:rFonts w:ascii="Times New Roman" w:hAnsi="Times New Roman" w:cs="Times New Roman"/>
          <w:sz w:val="28"/>
          <w:szCs w:val="28"/>
        </w:rPr>
      </w:pP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Название Порядка, после слов «правовых актов» дополнить словами « и проектов муниципальных правовых актов» ;   </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1.3   Порядка проведения </w:t>
      </w:r>
      <w:proofErr w:type="spellStart"/>
      <w:r>
        <w:rPr>
          <w:rFonts w:ascii="Times New Roman" w:hAnsi="Times New Roman" w:cs="Times New Roman"/>
          <w:sz w:val="28"/>
          <w:szCs w:val="28"/>
        </w:rPr>
        <w:t>антикоррупционой</w:t>
      </w:r>
      <w:proofErr w:type="spellEnd"/>
      <w:r>
        <w:rPr>
          <w:rFonts w:ascii="Times New Roman" w:hAnsi="Times New Roman" w:cs="Times New Roman"/>
          <w:sz w:val="28"/>
          <w:szCs w:val="28"/>
        </w:rPr>
        <w:t xml:space="preserve"> экспертизы  изложить в следующей редакции: </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Ответственным за проведение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является  уполномоченные  орган Администрации района(далее- уполномоченный орган), должностное лицо  аппарата районного Собрания депутатов(далее- должностное лицо)»;</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1.43   Порядка проведения </w:t>
      </w:r>
      <w:proofErr w:type="spellStart"/>
      <w:r>
        <w:rPr>
          <w:rFonts w:ascii="Times New Roman" w:hAnsi="Times New Roman" w:cs="Times New Roman"/>
          <w:sz w:val="28"/>
          <w:szCs w:val="28"/>
        </w:rPr>
        <w:t>антикоррупционой</w:t>
      </w:r>
      <w:proofErr w:type="spellEnd"/>
      <w:r>
        <w:rPr>
          <w:rFonts w:ascii="Times New Roman" w:hAnsi="Times New Roman" w:cs="Times New Roman"/>
          <w:sz w:val="28"/>
          <w:szCs w:val="28"/>
        </w:rPr>
        <w:t xml:space="preserve"> экспертизы     изложить в следующей редакции:</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1.4. Правовые акты и проекты правовых актов  для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направляются  руководителем органа Администрации района, главой района( лицом ответственным за разработку муниципального правового акта Администрации района, главы района) в уполномоченный орган Администрации района для  проведения </w:t>
      </w:r>
      <w:proofErr w:type="spellStart"/>
      <w:r>
        <w:rPr>
          <w:rFonts w:ascii="Times New Roman" w:hAnsi="Times New Roman" w:cs="Times New Roman"/>
          <w:sz w:val="28"/>
          <w:szCs w:val="28"/>
        </w:rPr>
        <w:lastRenderedPageBreak/>
        <w:t>антикоррупционной</w:t>
      </w:r>
      <w:proofErr w:type="spellEnd"/>
      <w:r>
        <w:rPr>
          <w:rFonts w:ascii="Times New Roman" w:hAnsi="Times New Roman" w:cs="Times New Roman"/>
          <w:sz w:val="28"/>
          <w:szCs w:val="28"/>
        </w:rPr>
        <w:t xml:space="preserve"> экспертизы.    Правовые акты (проекты правовых актов) районного Собрания депутатов направляются разработчиком в аппарат районного Собрания депутатов для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1.6   3   Порядка проведения </w:t>
      </w:r>
      <w:proofErr w:type="spellStart"/>
      <w:r>
        <w:rPr>
          <w:rFonts w:ascii="Times New Roman" w:hAnsi="Times New Roman" w:cs="Times New Roman"/>
          <w:sz w:val="28"/>
          <w:szCs w:val="28"/>
        </w:rPr>
        <w:t>антикоррупционой</w:t>
      </w:r>
      <w:proofErr w:type="spellEnd"/>
      <w:r>
        <w:rPr>
          <w:rFonts w:ascii="Times New Roman" w:hAnsi="Times New Roman" w:cs="Times New Roman"/>
          <w:sz w:val="28"/>
          <w:szCs w:val="28"/>
        </w:rPr>
        <w:t xml:space="preserve"> экспертизы  изложить в следующей редакции: </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Уполномоченный орган, должностное лицо устанавливают  наличие или отсутствие в правовом акте(проекте правового акта), представленном на экспертизе,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норм, в соответствии  с Методикой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РФ  от 26 февраля 2010 года № 96»;</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1.7  3   Порядка проведения </w:t>
      </w:r>
      <w:proofErr w:type="spellStart"/>
      <w:r>
        <w:rPr>
          <w:rFonts w:ascii="Times New Roman" w:hAnsi="Times New Roman" w:cs="Times New Roman"/>
          <w:sz w:val="28"/>
          <w:szCs w:val="28"/>
        </w:rPr>
        <w:t>антикоррупционой</w:t>
      </w:r>
      <w:proofErr w:type="spellEnd"/>
      <w:r>
        <w:rPr>
          <w:rFonts w:ascii="Times New Roman" w:hAnsi="Times New Roman" w:cs="Times New Roman"/>
          <w:sz w:val="28"/>
          <w:szCs w:val="28"/>
        </w:rPr>
        <w:t xml:space="preserve"> экспертизы  изложить в следующей редакции :</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1.7. Уполномоченный орган, должностное лицо в процессе осуществления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в случае необходимости вправе запрашивать и получать дополнительные материалы или информацию у заинтересованных в проведении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органов местного самоуправления и должностных лиц. Запрашиваемые материалы и информация должны быть предоставлены с срок не  более трех дней с момента получения запроса»;</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3.2    Порядка проведения </w:t>
      </w:r>
      <w:proofErr w:type="spellStart"/>
      <w:r>
        <w:rPr>
          <w:rFonts w:ascii="Times New Roman" w:hAnsi="Times New Roman" w:cs="Times New Roman"/>
          <w:sz w:val="28"/>
          <w:szCs w:val="28"/>
        </w:rPr>
        <w:t>антикоррупционой</w:t>
      </w:r>
      <w:proofErr w:type="spellEnd"/>
      <w:r>
        <w:rPr>
          <w:rFonts w:ascii="Times New Roman" w:hAnsi="Times New Roman" w:cs="Times New Roman"/>
          <w:sz w:val="28"/>
          <w:szCs w:val="28"/>
        </w:rPr>
        <w:t xml:space="preserve"> экспертизы    изложить в следующей редакции:</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Лицо, ответственное  за разработку  правового акта(проекта правового акта), получив  заключение  о </w:t>
      </w:r>
      <w:proofErr w:type="spellStart"/>
      <w:r>
        <w:rPr>
          <w:rFonts w:ascii="Times New Roman" w:hAnsi="Times New Roman" w:cs="Times New Roman"/>
          <w:sz w:val="28"/>
          <w:szCs w:val="28"/>
        </w:rPr>
        <w:t>коррупциогенности</w:t>
      </w:r>
      <w:proofErr w:type="spellEnd"/>
      <w:r>
        <w:rPr>
          <w:rFonts w:ascii="Times New Roman" w:hAnsi="Times New Roman" w:cs="Times New Roman"/>
          <w:sz w:val="28"/>
          <w:szCs w:val="28"/>
        </w:rPr>
        <w:t xml:space="preserve"> правового акта(проекта правового акта) обязано  в течение трех дней  принять меры по устранению </w:t>
      </w:r>
      <w:proofErr w:type="spellStart"/>
      <w:r>
        <w:rPr>
          <w:rFonts w:ascii="Times New Roman" w:hAnsi="Times New Roman" w:cs="Times New Roman"/>
          <w:sz w:val="28"/>
          <w:szCs w:val="28"/>
        </w:rPr>
        <w:t>коррупциогенного</w:t>
      </w:r>
      <w:proofErr w:type="spellEnd"/>
      <w:r>
        <w:rPr>
          <w:rFonts w:ascii="Times New Roman" w:hAnsi="Times New Roman" w:cs="Times New Roman"/>
          <w:sz w:val="28"/>
          <w:szCs w:val="28"/>
        </w:rPr>
        <w:t xml:space="preserve"> фактора(факторов)  и направить правовой акт(проект правового акта)  уполномоченный орган, должностному лицу для проведения  экспертизы. В случае непринятия соответствующим должностным лицом мер по устранению </w:t>
      </w:r>
      <w:proofErr w:type="spellStart"/>
      <w:r>
        <w:rPr>
          <w:rFonts w:ascii="Times New Roman" w:hAnsi="Times New Roman" w:cs="Times New Roman"/>
          <w:sz w:val="28"/>
          <w:szCs w:val="28"/>
        </w:rPr>
        <w:t>коррупциогенного</w:t>
      </w:r>
      <w:proofErr w:type="spellEnd"/>
      <w:r>
        <w:rPr>
          <w:rFonts w:ascii="Times New Roman" w:hAnsi="Times New Roman" w:cs="Times New Roman"/>
          <w:sz w:val="28"/>
          <w:szCs w:val="28"/>
        </w:rPr>
        <w:t xml:space="preserve"> фактора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уполномоченный орган, должностное лицо  направляет заключение  главе района, председателю районного Собрания депутатов  соответственно.  Глава района, председатель районного Собрания депутатов  направляют заключение руководителю органа Администрации района, ответственному за разработку правового акта(проекта правового акта) для устранения  </w:t>
      </w:r>
      <w:proofErr w:type="spellStart"/>
      <w:r>
        <w:rPr>
          <w:rFonts w:ascii="Times New Roman" w:hAnsi="Times New Roman" w:cs="Times New Roman"/>
          <w:sz w:val="28"/>
          <w:szCs w:val="28"/>
        </w:rPr>
        <w:t>кооррупциогенного</w:t>
      </w:r>
      <w:proofErr w:type="spellEnd"/>
      <w:r>
        <w:rPr>
          <w:rFonts w:ascii="Times New Roman" w:hAnsi="Times New Roman" w:cs="Times New Roman"/>
          <w:sz w:val="28"/>
          <w:szCs w:val="28"/>
        </w:rPr>
        <w:t xml:space="preserve"> фактора(</w:t>
      </w:r>
      <w:proofErr w:type="spellStart"/>
      <w:r>
        <w:rPr>
          <w:rFonts w:ascii="Times New Roman" w:hAnsi="Times New Roman" w:cs="Times New Roman"/>
          <w:sz w:val="28"/>
          <w:szCs w:val="28"/>
        </w:rPr>
        <w:t>коруппциогенных</w:t>
      </w:r>
      <w:proofErr w:type="spellEnd"/>
      <w:r>
        <w:rPr>
          <w:rFonts w:ascii="Times New Roman" w:hAnsi="Times New Roman" w:cs="Times New Roman"/>
          <w:sz w:val="28"/>
          <w:szCs w:val="28"/>
        </w:rPr>
        <w:t xml:space="preserve"> факторов)  в соответствии с выводами, содержащимися в заключении. </w:t>
      </w:r>
    </w:p>
    <w:p w:rsidR="00862E60" w:rsidRDefault="00862E60" w:rsidP="00E05C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Абзацы 3, 4 пункта 3.3  Порядка проведения </w:t>
      </w:r>
      <w:proofErr w:type="spellStart"/>
      <w:r>
        <w:rPr>
          <w:rFonts w:ascii="Times New Roman" w:hAnsi="Times New Roman" w:cs="Times New Roman"/>
          <w:sz w:val="28"/>
          <w:szCs w:val="28"/>
        </w:rPr>
        <w:t>антикоррупционой</w:t>
      </w:r>
      <w:proofErr w:type="spellEnd"/>
      <w:r>
        <w:rPr>
          <w:rFonts w:ascii="Times New Roman" w:hAnsi="Times New Roman" w:cs="Times New Roman"/>
          <w:sz w:val="28"/>
          <w:szCs w:val="28"/>
        </w:rPr>
        <w:t xml:space="preserve"> экспертизы  изложить в следующей редакции </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отсутствия  в доработанном правовом акте(проекте правового акта) коррупционных факторов, заключение подписывается  должностным лицом уполномоченного органа Администрации района, должностным лицом аппарата районного Собрания депутатов. Проект правового акта направляется главе района, в районное Собрание депутатов соответственно. </w:t>
      </w:r>
    </w:p>
    <w:p w:rsidR="00862E60" w:rsidRDefault="00862E60" w:rsidP="00E05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в доработанном  правовом акте(проекте правового акта)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уполномоченный орган, должностное лицо направляет заключение  главе района, председателю районного Собрания депутатов  соответственно.  Глава района, председатель районного Собрания депутатов  направляют заключение руководителю органа Администрации района, ответственному за разработку правового акта(проекта правового акта) для устранения  </w:t>
      </w:r>
      <w:proofErr w:type="spellStart"/>
      <w:r>
        <w:rPr>
          <w:rFonts w:ascii="Times New Roman" w:hAnsi="Times New Roman" w:cs="Times New Roman"/>
          <w:sz w:val="28"/>
          <w:szCs w:val="28"/>
        </w:rPr>
        <w:t>кооррупциогенного</w:t>
      </w:r>
      <w:proofErr w:type="spellEnd"/>
      <w:r>
        <w:rPr>
          <w:rFonts w:ascii="Times New Roman" w:hAnsi="Times New Roman" w:cs="Times New Roman"/>
          <w:sz w:val="28"/>
          <w:szCs w:val="28"/>
        </w:rPr>
        <w:t xml:space="preserve"> фактора(</w:t>
      </w:r>
      <w:proofErr w:type="spellStart"/>
      <w:r>
        <w:rPr>
          <w:rFonts w:ascii="Times New Roman" w:hAnsi="Times New Roman" w:cs="Times New Roman"/>
          <w:sz w:val="28"/>
          <w:szCs w:val="28"/>
        </w:rPr>
        <w:t>коруппциогенных</w:t>
      </w:r>
      <w:proofErr w:type="spellEnd"/>
      <w:r>
        <w:rPr>
          <w:rFonts w:ascii="Times New Roman" w:hAnsi="Times New Roman" w:cs="Times New Roman"/>
          <w:sz w:val="28"/>
          <w:szCs w:val="28"/>
        </w:rPr>
        <w:t xml:space="preserve"> факторов)  в соответствии с выводами, содержащимися в заключении»</w:t>
      </w:r>
    </w:p>
    <w:p w:rsidR="00E05C5E" w:rsidRDefault="00E05C5E" w:rsidP="00E05C5E">
      <w:pPr>
        <w:spacing w:after="0" w:line="240" w:lineRule="auto"/>
        <w:ind w:firstLine="709"/>
        <w:jc w:val="both"/>
        <w:rPr>
          <w:rFonts w:ascii="Times New Roman" w:hAnsi="Times New Roman" w:cs="Times New Roman"/>
          <w:sz w:val="28"/>
          <w:szCs w:val="28"/>
        </w:rPr>
      </w:pPr>
    </w:p>
    <w:p w:rsidR="00862E60" w:rsidRDefault="00862E60" w:rsidP="00862E60">
      <w:pPr>
        <w:spacing w:after="0"/>
        <w:jc w:val="both"/>
        <w:rPr>
          <w:rFonts w:ascii="Times New Roman" w:hAnsi="Times New Roman" w:cs="Times New Roman"/>
          <w:sz w:val="28"/>
          <w:szCs w:val="28"/>
        </w:rPr>
      </w:pPr>
      <w:r>
        <w:rPr>
          <w:rFonts w:ascii="Times New Roman" w:hAnsi="Times New Roman" w:cs="Times New Roman"/>
          <w:sz w:val="28"/>
          <w:szCs w:val="28"/>
        </w:rPr>
        <w:t xml:space="preserve">2. Разместить настоящее решение на официальном сайте Администрации Каменского района Алтайского края. </w:t>
      </w:r>
    </w:p>
    <w:p w:rsidR="00862E60" w:rsidRPr="00862E60" w:rsidRDefault="00862E60" w:rsidP="00862E60">
      <w:pPr>
        <w:jc w:val="both"/>
        <w:rPr>
          <w:rFonts w:ascii="Times New Roman" w:hAnsi="Times New Roman" w:cs="Times New Roman"/>
          <w:sz w:val="28"/>
          <w:szCs w:val="28"/>
        </w:rPr>
      </w:pPr>
      <w:r w:rsidRPr="00862E60">
        <w:rPr>
          <w:rFonts w:ascii="Times New Roman" w:hAnsi="Times New Roman" w:cs="Times New Roman"/>
          <w:sz w:val="28"/>
          <w:szCs w:val="28"/>
        </w:rPr>
        <w:t xml:space="preserve">   </w:t>
      </w:r>
    </w:p>
    <w:p w:rsidR="00862E60" w:rsidRPr="00862E60" w:rsidRDefault="00862E60" w:rsidP="00862E60">
      <w:pPr>
        <w:pStyle w:val="1"/>
        <w:keepNext w:val="0"/>
        <w:widowControl w:val="0"/>
        <w:rPr>
          <w:spacing w:val="16"/>
          <w:szCs w:val="28"/>
        </w:rPr>
      </w:pPr>
      <w:r w:rsidRPr="00862E60">
        <w:rPr>
          <w:spacing w:val="16"/>
          <w:szCs w:val="28"/>
        </w:rPr>
        <w:t xml:space="preserve">Председатель районного </w:t>
      </w:r>
    </w:p>
    <w:p w:rsidR="00862E60" w:rsidRPr="00862E60" w:rsidRDefault="00862E60" w:rsidP="00862E60">
      <w:pPr>
        <w:pStyle w:val="1"/>
        <w:keepNext w:val="0"/>
        <w:widowControl w:val="0"/>
        <w:rPr>
          <w:spacing w:val="16"/>
          <w:szCs w:val="28"/>
        </w:rPr>
      </w:pPr>
      <w:r w:rsidRPr="00862E60">
        <w:rPr>
          <w:spacing w:val="16"/>
          <w:szCs w:val="28"/>
        </w:rPr>
        <w:t xml:space="preserve">Собрания депутатов                                                   В.Е. </w:t>
      </w:r>
      <w:proofErr w:type="spellStart"/>
      <w:r w:rsidRPr="00862E60">
        <w:rPr>
          <w:spacing w:val="16"/>
          <w:szCs w:val="28"/>
        </w:rPr>
        <w:t>Кашицин</w:t>
      </w:r>
      <w:proofErr w:type="spellEnd"/>
    </w:p>
    <w:p w:rsidR="00862E60" w:rsidRPr="00862E60" w:rsidRDefault="00862E60" w:rsidP="00862E60">
      <w:pPr>
        <w:pStyle w:val="1"/>
        <w:keepNext w:val="0"/>
        <w:widowControl w:val="0"/>
        <w:jc w:val="center"/>
        <w:rPr>
          <w:b/>
          <w:spacing w:val="16"/>
          <w:szCs w:val="28"/>
        </w:rPr>
      </w:pPr>
    </w:p>
    <w:p w:rsidR="004161DE" w:rsidRDefault="004161DE">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862E60" w:rsidRDefault="00862E60">
      <w:pPr>
        <w:rPr>
          <w:rFonts w:ascii="Times New Roman" w:hAnsi="Times New Roman" w:cs="Times New Roman"/>
          <w:sz w:val="28"/>
          <w:szCs w:val="28"/>
        </w:rPr>
      </w:pPr>
    </w:p>
    <w:p w:rsidR="00E05C5E" w:rsidRDefault="00E05C5E">
      <w:pPr>
        <w:rPr>
          <w:rFonts w:ascii="Times New Roman" w:hAnsi="Times New Roman" w:cs="Times New Roman"/>
          <w:sz w:val="28"/>
          <w:szCs w:val="28"/>
        </w:rPr>
      </w:pPr>
    </w:p>
    <w:p w:rsidR="00E05C5E" w:rsidRDefault="00862E60" w:rsidP="00862E60">
      <w:pPr>
        <w:spacing w:after="0"/>
        <w:rPr>
          <w:rFonts w:ascii="Times New Roman" w:hAnsi="Times New Roman" w:cs="Times New Roman"/>
          <w:sz w:val="28"/>
          <w:szCs w:val="28"/>
        </w:rPr>
      </w:pPr>
      <w:r>
        <w:rPr>
          <w:rFonts w:ascii="Times New Roman" w:hAnsi="Times New Roman" w:cs="Times New Roman"/>
          <w:sz w:val="28"/>
          <w:szCs w:val="28"/>
        </w:rPr>
        <w:t xml:space="preserve">                           </w:t>
      </w:r>
      <w:r w:rsidR="001C62D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5C5E" w:rsidRDefault="00E05C5E" w:rsidP="00862E60">
      <w:pPr>
        <w:spacing w:after="0"/>
        <w:rPr>
          <w:rFonts w:ascii="Times New Roman" w:hAnsi="Times New Roman" w:cs="Times New Roman"/>
          <w:sz w:val="28"/>
          <w:szCs w:val="28"/>
        </w:rPr>
      </w:pPr>
    </w:p>
    <w:p w:rsidR="00E05C5E" w:rsidRDefault="00E05C5E" w:rsidP="00862E60">
      <w:pPr>
        <w:spacing w:after="0"/>
        <w:rPr>
          <w:rFonts w:ascii="Times New Roman" w:hAnsi="Times New Roman" w:cs="Times New Roman"/>
          <w:sz w:val="28"/>
          <w:szCs w:val="28"/>
        </w:rPr>
      </w:pPr>
    </w:p>
    <w:p w:rsidR="00E05C5E" w:rsidRDefault="00E05C5E" w:rsidP="00862E60">
      <w:pPr>
        <w:spacing w:after="0"/>
        <w:rPr>
          <w:rFonts w:ascii="Times New Roman" w:hAnsi="Times New Roman" w:cs="Times New Roman"/>
          <w:sz w:val="28"/>
          <w:szCs w:val="28"/>
        </w:rPr>
      </w:pPr>
    </w:p>
    <w:p w:rsidR="00E05C5E" w:rsidRDefault="00E05C5E" w:rsidP="00862E60">
      <w:pPr>
        <w:spacing w:after="0"/>
        <w:rPr>
          <w:rFonts w:ascii="Times New Roman" w:hAnsi="Times New Roman" w:cs="Times New Roman"/>
          <w:sz w:val="28"/>
          <w:szCs w:val="28"/>
        </w:rPr>
      </w:pPr>
    </w:p>
    <w:p w:rsidR="00E05C5E" w:rsidRDefault="00E05C5E" w:rsidP="00862E60">
      <w:pPr>
        <w:spacing w:after="0"/>
        <w:rPr>
          <w:rFonts w:ascii="Times New Roman" w:hAnsi="Times New Roman" w:cs="Times New Roman"/>
          <w:sz w:val="28"/>
          <w:szCs w:val="28"/>
        </w:rPr>
      </w:pPr>
    </w:p>
    <w:sectPr w:rsidR="00E05C5E" w:rsidSect="00416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E60"/>
    <w:rsid w:val="001C62D2"/>
    <w:rsid w:val="004161DE"/>
    <w:rsid w:val="004D2C1E"/>
    <w:rsid w:val="007F4755"/>
    <w:rsid w:val="00862E60"/>
    <w:rsid w:val="0098529D"/>
    <w:rsid w:val="00A50B64"/>
    <w:rsid w:val="00E0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DE"/>
  </w:style>
  <w:style w:type="paragraph" w:styleId="1">
    <w:name w:val="heading 1"/>
    <w:basedOn w:val="a"/>
    <w:next w:val="a"/>
    <w:link w:val="10"/>
    <w:qFormat/>
    <w:rsid w:val="00862E60"/>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862E6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62E6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E60"/>
    <w:rPr>
      <w:rFonts w:ascii="Times New Roman" w:eastAsia="Times New Roman" w:hAnsi="Times New Roman" w:cs="Times New Roman"/>
      <w:sz w:val="28"/>
      <w:szCs w:val="20"/>
    </w:rPr>
  </w:style>
  <w:style w:type="character" w:customStyle="1" w:styleId="20">
    <w:name w:val="Заголовок 2 Знак"/>
    <w:basedOn w:val="a0"/>
    <w:link w:val="2"/>
    <w:rsid w:val="00862E60"/>
    <w:rPr>
      <w:rFonts w:ascii="Arial" w:eastAsia="Times New Roman" w:hAnsi="Arial" w:cs="Arial"/>
      <w:b/>
      <w:bCs/>
      <w:i/>
      <w:iCs/>
      <w:sz w:val="28"/>
      <w:szCs w:val="28"/>
    </w:rPr>
  </w:style>
  <w:style w:type="character" w:customStyle="1" w:styleId="30">
    <w:name w:val="Заголовок 3 Знак"/>
    <w:basedOn w:val="a0"/>
    <w:link w:val="3"/>
    <w:rsid w:val="00862E60"/>
    <w:rPr>
      <w:rFonts w:ascii="Arial" w:eastAsia="Times New Roman" w:hAnsi="Arial" w:cs="Arial"/>
      <w:b/>
      <w:bCs/>
      <w:sz w:val="26"/>
      <w:szCs w:val="26"/>
    </w:rPr>
  </w:style>
  <w:style w:type="paragraph" w:styleId="a3">
    <w:name w:val="Body Text Indent"/>
    <w:basedOn w:val="a"/>
    <w:link w:val="a4"/>
    <w:rsid w:val="00862E60"/>
    <w:pPr>
      <w:spacing w:after="0" w:line="240" w:lineRule="auto"/>
      <w:ind w:firstLine="485"/>
      <w:jc w:val="both"/>
    </w:pPr>
    <w:rPr>
      <w:rFonts w:ascii="Times New Roman" w:eastAsia="Times New Roman" w:hAnsi="Times New Roman" w:cs="Times New Roman"/>
      <w:snapToGrid w:val="0"/>
      <w:color w:val="000000"/>
      <w:sz w:val="32"/>
      <w:szCs w:val="20"/>
    </w:rPr>
  </w:style>
  <w:style w:type="character" w:customStyle="1" w:styleId="a4">
    <w:name w:val="Основной текст с отступом Знак"/>
    <w:basedOn w:val="a0"/>
    <w:link w:val="a3"/>
    <w:rsid w:val="00862E60"/>
    <w:rPr>
      <w:rFonts w:ascii="Times New Roman" w:eastAsia="Times New Roman" w:hAnsi="Times New Roman" w:cs="Times New Roman"/>
      <w:snapToGrid w:val="0"/>
      <w:color w:val="00000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39E2-0734-461E-B368-9D528DB3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2019-10-04T01:34:00Z</dcterms:created>
  <dcterms:modified xsi:type="dcterms:W3CDTF">2019-10-04T01:35:00Z</dcterms:modified>
</cp:coreProperties>
</file>