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79" w:rsidRPr="006F3579" w:rsidRDefault="006F3579" w:rsidP="004346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6F3579">
        <w:rPr>
          <w:rFonts w:ascii="Times New Roman" w:hAnsi="Times New Roman" w:cs="Times New Roman"/>
          <w:sz w:val="28"/>
          <w:szCs w:val="28"/>
        </w:rPr>
        <w:t>Каменского района Алтайского края направляет информацию об итогах исполнения в 2018 году Плана мероприятий по реализации в Алтайском крае в 2017-2020 годах Стратегии развития государственной политики Российской Федерации в отношении российского казачества, в соответствии с указанными пунктами Плана:</w:t>
      </w:r>
    </w:p>
    <w:p w:rsidR="006F3579" w:rsidRPr="006F3579" w:rsidRDefault="006F3579" w:rsidP="006F357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3579">
        <w:rPr>
          <w:rFonts w:ascii="Times New Roman" w:hAnsi="Times New Roman" w:cs="Times New Roman"/>
          <w:sz w:val="28"/>
          <w:szCs w:val="28"/>
        </w:rPr>
        <w:t xml:space="preserve">       п.6 - </w:t>
      </w:r>
      <w:r w:rsidRPr="006F3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Каменском районе создано 3 </w:t>
      </w:r>
      <w:proofErr w:type="gramStart"/>
      <w:r w:rsidRPr="006F3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казачьих</w:t>
      </w:r>
      <w:proofErr w:type="gramEnd"/>
      <w:r w:rsidRPr="006F3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общества:  2 общества в виде хуторского в с. Рыбное и в с. Луговое; одно  в г. Камень-на-Оби.  Члены казачьих обществ  в установленном порядке принимают на себя обязательства, совместно с сотрудниками полиции МО МВД России «Каменский» Алтайского края, на договорной основе, по обеспечению общественного порядка при проведении </w:t>
      </w:r>
      <w:proofErr w:type="spellStart"/>
      <w:r w:rsidRPr="006F3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общерайонных</w:t>
      </w:r>
      <w:proofErr w:type="spellEnd"/>
      <w:r w:rsidRPr="006F3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мероприятий различной направленности. </w:t>
      </w:r>
    </w:p>
    <w:p w:rsidR="006F3579" w:rsidRPr="006F3579" w:rsidRDefault="006F3579" w:rsidP="006F3579">
      <w:pPr>
        <w:jc w:val="both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Управление казачьим обществом Каменского района осуществляется атаманом Каменского </w:t>
      </w:r>
      <w:proofErr w:type="gramStart"/>
      <w:r w:rsidRPr="006F3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района регионального отделения Союза казачьих воинов России</w:t>
      </w:r>
      <w:proofErr w:type="gramEnd"/>
      <w:r w:rsidRPr="006F3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зарубежья в Алтайском крае, а также другими органами управления казачьего общества Алтайского края, образуемыми в соответствии с уставом казачьего общества.</w:t>
      </w:r>
      <w:r w:rsidRPr="006F3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579" w:rsidRPr="006F3579" w:rsidRDefault="006F3579" w:rsidP="006F3579">
      <w:pPr>
        <w:jc w:val="both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 xml:space="preserve">       п.14 - Частных охранных предприятий обществами казаков на территории Каменского района не создано.</w:t>
      </w:r>
    </w:p>
    <w:p w:rsidR="006F3579" w:rsidRPr="006F3579" w:rsidRDefault="006F3579" w:rsidP="006F3579">
      <w:pPr>
        <w:jc w:val="both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 xml:space="preserve">        На территории муниципального образования Каменский район сформированы добровольные казачьи дружины в целях охраны общественного порядка. Дружинники из числа казачьего общества обеспечены форменной одеждой и атрибутикой. Также с дружинниками из числа казачьих обществ района систематически проводится обучение по правовой, психологической, историко-патриотической и физической подготовке.</w:t>
      </w:r>
    </w:p>
    <w:p w:rsidR="006F3579" w:rsidRPr="006F3579" w:rsidRDefault="006F3579" w:rsidP="006F3579">
      <w:pPr>
        <w:jc w:val="both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 xml:space="preserve">       В течение 2018 года члены казачьих обществ Каменского района принимали активное участие в организации и проведении краевых и зональных фестивалях, посвященных возрождению и развитию  казачьей  традиционной культуры             (в Каменском районе 30 июня «Казачья вольница»; в.г. Бийске «Казачьи забавы» - 20 июля; в Змеиногорском районе «Потомки Ермака» - 6 августа; и др.</w:t>
      </w:r>
      <w:proofErr w:type="gramStart"/>
      <w:r w:rsidRPr="006F357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F3579">
        <w:rPr>
          <w:rFonts w:ascii="Times New Roman" w:hAnsi="Times New Roman" w:cs="Times New Roman"/>
          <w:sz w:val="28"/>
          <w:szCs w:val="28"/>
        </w:rPr>
        <w:t>.</w:t>
      </w:r>
    </w:p>
    <w:p w:rsidR="006F3579" w:rsidRPr="006F3579" w:rsidRDefault="006F3579" w:rsidP="006F3579">
      <w:pPr>
        <w:jc w:val="both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F3579" w:rsidRPr="006F3579" w:rsidRDefault="006F3579" w:rsidP="006F3579">
      <w:pPr>
        <w:jc w:val="both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 xml:space="preserve">       п. 24, 27 -  Сельскохозяйственных товаропроизводителей из числа членов казачьих обществ, в соответствии с реализацией государственной программы </w:t>
      </w:r>
      <w:r w:rsidRPr="006F3579">
        <w:rPr>
          <w:rFonts w:ascii="Times New Roman" w:hAnsi="Times New Roman" w:cs="Times New Roman"/>
          <w:sz w:val="28"/>
          <w:szCs w:val="28"/>
        </w:rPr>
        <w:lastRenderedPageBreak/>
        <w:t>Алтайского края «Развитие сельского хозяйства Алтайского края» на 2013-2020 годы, в Каменском районе нет.</w:t>
      </w:r>
    </w:p>
    <w:p w:rsidR="006F3579" w:rsidRPr="006F3579" w:rsidRDefault="006F3579" w:rsidP="006F3579">
      <w:pPr>
        <w:jc w:val="both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 xml:space="preserve">       п. 26 - Оказание информационной, научной и методической поддержки по вопросам экономического развития сельских территорий осуществляется на постоянной основе и носит заявительный характер.</w:t>
      </w:r>
    </w:p>
    <w:p w:rsidR="006F3579" w:rsidRPr="006F3579" w:rsidRDefault="006F3579" w:rsidP="006F35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579" w:rsidRDefault="006F3579"/>
    <w:sectPr w:rsidR="006F3579" w:rsidSect="008E1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1C7"/>
    <w:rsid w:val="00002B6F"/>
    <w:rsid w:val="000808A3"/>
    <w:rsid w:val="00434631"/>
    <w:rsid w:val="004975EF"/>
    <w:rsid w:val="005C7DE4"/>
    <w:rsid w:val="006F3579"/>
    <w:rsid w:val="008062D7"/>
    <w:rsid w:val="008E1FE7"/>
    <w:rsid w:val="00A801C7"/>
    <w:rsid w:val="00DF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01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dcterms:created xsi:type="dcterms:W3CDTF">2019-07-02T04:25:00Z</dcterms:created>
  <dcterms:modified xsi:type="dcterms:W3CDTF">2019-07-02T04:25:00Z</dcterms:modified>
</cp:coreProperties>
</file>