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D5079">
      <w:pPr>
        <w:tabs>
          <w:tab w:val="left" w:pos="791"/>
        </w:tabs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Регистрация машин</w:t>
      </w:r>
    </w:p>
    <w:p w:rsidR="00000000" w:rsidRDefault="006D5079">
      <w:pPr>
        <w:tabs>
          <w:tab w:val="left" w:pos="791"/>
        </w:tabs>
        <w:jc w:val="center"/>
        <w:rPr>
          <w:b/>
          <w:sz w:val="28"/>
          <w:szCs w:val="28"/>
        </w:rPr>
      </w:pPr>
    </w:p>
    <w:p w:rsidR="00000000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В соответствии с действующим законодательством органы государственного надзора за техническим состоянием самоходных машин и других видов техники в Российской Федерации (гостехнадзора) осуществляют регистрацию тракторов, самоходных дорож</w:t>
      </w:r>
      <w:r>
        <w:rPr>
          <w:sz w:val="28"/>
          <w:szCs w:val="28"/>
        </w:rPr>
        <w:t>но-строительных и иных машин с рабочим объемом двигателя внутреннего сгорания более 50 куб.см. или максимальной мощностью электродвигателя более 4 кВт  и прицепов к ним, включая автомототранспортные средства, имеющие максимальную конструктивную скорость 50</w:t>
      </w:r>
      <w:r>
        <w:rPr>
          <w:sz w:val="28"/>
          <w:szCs w:val="28"/>
        </w:rPr>
        <w:t xml:space="preserve"> км/час и менее, а также не предназначенные для движения по автомобильным дорогам общего пользования из-за своих габаритных размеров, массы или типа движителя.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Регистрация машин, принадлежащих юридическим или физическим лицам, изменение регистрационных дан</w:t>
      </w:r>
      <w:r>
        <w:rPr>
          <w:sz w:val="28"/>
          <w:szCs w:val="28"/>
        </w:rPr>
        <w:t>ных, связанное с заменой номерных агрегатов машин, производятся на основании паспортов самоходных машин и других видов техники, а также заключенных в установленном порядке договоров или иных документов, удостоверяющих право собственности на транспортные ср</w:t>
      </w:r>
      <w:r>
        <w:rPr>
          <w:sz w:val="28"/>
          <w:szCs w:val="28"/>
        </w:rPr>
        <w:t>едства и подтверждающих возможность допуска их к эксплуатации на территории Российской Федерации в территориальных подразделениях инспекции по надзору за техническим состоянием самоходных машин и других видов техники Алтайского края по месту жительства (вр</w:t>
      </w:r>
      <w:r>
        <w:rPr>
          <w:sz w:val="28"/>
          <w:szCs w:val="28"/>
        </w:rPr>
        <w:t>еменного пребывания) гражданина или местонахождению юридического лица или его обособленного подразделения.</w:t>
      </w:r>
    </w:p>
    <w:p w:rsidR="00000000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Собственники машин либо лица, от имени собственников владеющие, пользующиеся или распоряжающиеся машинами на законных основаниях обязаны в установлен</w:t>
      </w:r>
      <w:r>
        <w:rPr>
          <w:sz w:val="28"/>
          <w:szCs w:val="28"/>
        </w:rPr>
        <w:t>ном порядке зарегистрировать их в течение срока действия регистрационного знака «Транзит» или в течение 10 суток после приобретения, выпуска в обращение после завершения таможенного оформления, снятия с учета, замены номерных агрегатов или возникновения ин</w:t>
      </w:r>
      <w:r>
        <w:rPr>
          <w:sz w:val="28"/>
          <w:szCs w:val="28"/>
        </w:rPr>
        <w:t xml:space="preserve">ых обстоятельств, потребовавших изменения регистрационных данных. </w:t>
      </w:r>
    </w:p>
    <w:p w:rsidR="00000000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При регистрации машин производится сверка соответствия номерных агрегатов учетным данным, а</w:t>
      </w:r>
      <w:bookmarkStart w:id="0" w:name="sub_302"/>
      <w:r>
        <w:rPr>
          <w:sz w:val="28"/>
          <w:szCs w:val="28"/>
        </w:rPr>
        <w:t xml:space="preserve"> бывшие в эксплуатации машины дополнительно подвергаются техническому осмотру. Кроме того, осущест</w:t>
      </w:r>
      <w:r>
        <w:rPr>
          <w:sz w:val="28"/>
          <w:szCs w:val="28"/>
        </w:rPr>
        <w:t>вляется контроль за соответствием регистрируемых машин требованиям технических регламентов, соблюдением законодательства о гражданской ответственности владельцев транспортных средств, экологической безопасности.</w:t>
      </w:r>
    </w:p>
    <w:p w:rsidR="00000000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Юридические и физические лица, за которыми з</w:t>
      </w:r>
      <w:r>
        <w:rPr>
          <w:sz w:val="28"/>
          <w:szCs w:val="28"/>
        </w:rPr>
        <w:t xml:space="preserve">арегистрированы транспортные средства, обязаны машины с учета в случае изменения места регистрации, утилизации (списания) машин либо при прекращении права собственности на </w:t>
      </w:r>
      <w:bookmarkEnd w:id="0"/>
      <w:r>
        <w:rPr>
          <w:sz w:val="28"/>
          <w:szCs w:val="28"/>
        </w:rPr>
        <w:t>машины.</w:t>
      </w: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rPr>
          <w:sz w:val="28"/>
          <w:szCs w:val="28"/>
        </w:rPr>
      </w:pPr>
    </w:p>
    <w:p w:rsidR="00000000" w:rsidRDefault="006D5079">
      <w:pPr>
        <w:tabs>
          <w:tab w:val="left" w:pos="791"/>
        </w:tabs>
        <w:ind w:firstLine="57"/>
        <w:jc w:val="center"/>
      </w:pPr>
      <w:r>
        <w:rPr>
          <w:b/>
          <w:sz w:val="28"/>
          <w:szCs w:val="28"/>
        </w:rPr>
        <w:lastRenderedPageBreak/>
        <w:t>Нормативные правовые акты</w:t>
      </w:r>
    </w:p>
    <w:p w:rsidR="00000000" w:rsidRDefault="006D5079">
      <w:pPr>
        <w:tabs>
          <w:tab w:val="left" w:pos="791"/>
        </w:tabs>
        <w:ind w:firstLine="709"/>
        <w:jc w:val="center"/>
        <w:rPr>
          <w:b/>
          <w:sz w:val="28"/>
          <w:szCs w:val="28"/>
        </w:rPr>
      </w:pPr>
    </w:p>
    <w:p w:rsidR="00000000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27.12. 2002 № 184</w:t>
      </w:r>
      <w:r>
        <w:rPr>
          <w:rFonts w:ascii="Times New Roman" w:hAnsi="Times New Roman" w:cs="Times New Roman"/>
          <w:sz w:val="28"/>
          <w:szCs w:val="28"/>
        </w:rPr>
        <w:t>-ФЗ «О техническом регулировании»;</w:t>
      </w:r>
    </w:p>
    <w:p w:rsidR="00000000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25.04. 2002 № 40-ФЗ «Об обязательном страховании гражданской ответственности владельцев транспортных средств»;</w:t>
      </w:r>
    </w:p>
    <w:p w:rsidR="00000000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24.06.1998 № 89-ФЗ «Об отходах производства и потребления»;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</w:t>
      </w:r>
      <w:r>
        <w:rPr>
          <w:sz w:val="28"/>
          <w:szCs w:val="28"/>
        </w:rPr>
        <w:t>новление Правительства Российской Федерации от 12.08.1994 № 938 «О государственной регистрации автомототранспортных средств и других  видов самоходной техники на территории Российской Федерации»;</w:t>
      </w:r>
    </w:p>
    <w:p w:rsidR="00000000" w:rsidRDefault="006D5079">
      <w:pPr>
        <w:tabs>
          <w:tab w:val="left" w:pos="791"/>
        </w:tabs>
        <w:ind w:firstLine="709"/>
        <w:jc w:val="both"/>
      </w:pPr>
      <w:hyperlink r:id="rId5" w:history="1">
        <w:r>
          <w:rPr>
            <w:rStyle w:val="a5"/>
            <w:sz w:val="28"/>
            <w:szCs w:val="28"/>
          </w:rPr>
          <w:t>Решение Коллегии Еврази</w:t>
        </w:r>
        <w:r>
          <w:rPr>
            <w:rStyle w:val="a5"/>
            <w:sz w:val="28"/>
            <w:szCs w:val="28"/>
          </w:rPr>
          <w:t>йской экономической комиссии от 18.08.2015  № 100 «О паспорте самоходной машины и других видов техники</w:t>
        </w:r>
      </w:hyperlink>
      <w:r>
        <w:rPr>
          <w:sz w:val="28"/>
          <w:szCs w:val="28"/>
        </w:rPr>
        <w:t>»;</w:t>
      </w:r>
    </w:p>
    <w:p w:rsidR="00000000" w:rsidRDefault="006D5079">
      <w:pPr>
        <w:tabs>
          <w:tab w:val="left" w:pos="791"/>
        </w:tabs>
        <w:ind w:firstLine="709"/>
        <w:jc w:val="both"/>
      </w:pPr>
      <w:hyperlink r:id="rId6" w:history="1">
        <w:r>
          <w:rPr>
            <w:rStyle w:val="a5"/>
            <w:sz w:val="28"/>
            <w:szCs w:val="28"/>
          </w:rPr>
          <w:t>Постановление Правительства Российской Федерации от 06.02.2016 № 81 «Об утилизационном сборе в отношении самоходн</w:t>
        </w:r>
        <w:r>
          <w:rPr>
            <w:rStyle w:val="a5"/>
            <w:sz w:val="28"/>
            <w:szCs w:val="28"/>
          </w:rPr>
          <w:t>ых машин и (или) прицепов к ним и о внесении изменений в некоторые акты Правительства Российской Федерации</w:t>
        </w:r>
      </w:hyperlink>
      <w:r>
        <w:rPr>
          <w:sz w:val="28"/>
          <w:szCs w:val="28"/>
        </w:rPr>
        <w:t>»;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Постановление Правительства Российской Федерации от 15.05.1995 № 460 «О введении паспортов на самоходные машины и другие виды техники в Российской</w:t>
      </w:r>
      <w:r>
        <w:rPr>
          <w:sz w:val="28"/>
          <w:szCs w:val="28"/>
        </w:rPr>
        <w:t xml:space="preserve"> Федерации»;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Правила государственной регистрации тракторов, самоходных дорожно-строительных и иных машин и прицепов к ним органами гостехнадзора в Российской Федерации, зарегистрированные в Минюсте России 27.01.1995 № 785;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Положение о паспорте самоходной м</w:t>
      </w:r>
      <w:r>
        <w:rPr>
          <w:sz w:val="28"/>
          <w:szCs w:val="28"/>
        </w:rPr>
        <w:t>ашины и других видов техники,  зарегистрированное в Минюсте России 06.07.1995 за № 898.</w:t>
      </w:r>
    </w:p>
    <w:p w:rsidR="00000000" w:rsidRDefault="006D5079">
      <w:pPr>
        <w:autoSpaceDE w:val="0"/>
        <w:ind w:firstLine="709"/>
        <w:jc w:val="both"/>
      </w:pPr>
      <w:r>
        <w:rPr>
          <w:sz w:val="28"/>
          <w:szCs w:val="28"/>
        </w:rPr>
        <w:t>Технический регламент ТС ТР ТС 010/2011 «О безопасности машин и оборудования», утвержден решением Комиссии Таможенного Союза от 18.10.2011 № 823;</w:t>
      </w:r>
    </w:p>
    <w:p w:rsidR="00000000" w:rsidRDefault="006D5079">
      <w:pPr>
        <w:autoSpaceDE w:val="0"/>
        <w:ind w:firstLine="709"/>
        <w:jc w:val="both"/>
      </w:pPr>
      <w:r>
        <w:rPr>
          <w:sz w:val="28"/>
          <w:szCs w:val="28"/>
        </w:rPr>
        <w:t xml:space="preserve">Технический регламент </w:t>
      </w:r>
      <w:r>
        <w:rPr>
          <w:sz w:val="28"/>
          <w:szCs w:val="28"/>
        </w:rPr>
        <w:t>ТС ТР ТС 031/2012 «О безопасности сельско-хозяйственных и лесохозяйственных тракторов и прицепов к ним», принят Решением Совета Евразийской экономической комиссии от 20.07.2012 № 60;</w:t>
      </w:r>
    </w:p>
    <w:p w:rsidR="00000000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 xml:space="preserve">Административный </w:t>
      </w:r>
      <w:hyperlink r:id="rId7" w:anchor="P42" w:history="1">
        <w:r>
          <w:rPr>
            <w:rStyle w:val="a5"/>
            <w:color w:val="000000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инспекции по надзору за техническим состоянием самоходных машин и других видов техники Алтайского края предоставления  государственной услуги по  государственной регистрации тракторов, самоходных дорожн</w:t>
      </w:r>
      <w:r>
        <w:rPr>
          <w:sz w:val="28"/>
          <w:szCs w:val="28"/>
        </w:rPr>
        <w:t>о-строительных и иных машин и прицепов к ним</w:t>
      </w:r>
    </w:p>
    <w:p w:rsidR="00000000" w:rsidRDefault="006D5079">
      <w:pPr>
        <w:tabs>
          <w:tab w:val="left" w:pos="791"/>
        </w:tabs>
        <w:ind w:firstLine="709"/>
        <w:jc w:val="both"/>
        <w:rPr>
          <w:sz w:val="28"/>
          <w:szCs w:val="28"/>
        </w:rPr>
      </w:pPr>
    </w:p>
    <w:p w:rsidR="00000000" w:rsidRDefault="006D5079">
      <w:pPr>
        <w:tabs>
          <w:tab w:val="left" w:pos="791"/>
        </w:tabs>
        <w:ind w:firstLine="709"/>
        <w:jc w:val="both"/>
        <w:rPr>
          <w:sz w:val="28"/>
          <w:szCs w:val="28"/>
        </w:rPr>
      </w:pPr>
    </w:p>
    <w:p w:rsidR="006D5079" w:rsidRDefault="006D5079">
      <w:pPr>
        <w:tabs>
          <w:tab w:val="left" w:pos="791"/>
        </w:tabs>
        <w:ind w:firstLine="709"/>
        <w:jc w:val="both"/>
        <w:rPr>
          <w:b/>
          <w:sz w:val="28"/>
          <w:szCs w:val="28"/>
        </w:rPr>
      </w:pPr>
    </w:p>
    <w:sectPr w:rsidR="006D5079">
      <w:pgSz w:w="11906" w:h="16838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602D"/>
    <w:rsid w:val="0009602D"/>
    <w:rsid w:val="006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widowControl w:val="0"/>
      <w:tabs>
        <w:tab w:val="center" w:pos="4536"/>
        <w:tab w:val="right" w:pos="9072"/>
      </w:tabs>
      <w:ind w:firstLine="709"/>
      <w:jc w:val="both"/>
    </w:pPr>
  </w:style>
  <w:style w:type="paragraph" w:styleId="ad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T:2.%20&#1060;&#1059;&#1053;&#1058;&#1048;&#1050;&#1054;&#1042;%20&#1040;.&#1061;&#1040;&#1076;&#1084;&#1080;&#1085;&#1080;&#1089;&#1090;&#1088;&#1072;&#1090;&#1080;&#1074;&#1085;&#1099;&#1077;%20&#1088;&#1077;&#1075;&#1083;&#1072;&#1084;&#1077;&#1085;&#1090;&#1099;&#1055;-4884%20&#1089;%20&#1080;&#1089;&#1087;&#1088;&#1072;&#1074;&#1083;&#1077;&#1085;&#1080;&#1103;&#1084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23608.0" TargetMode="External"/><Relationship Id="rId5" Type="http://schemas.openxmlformats.org/officeDocument/2006/relationships/hyperlink" Target="garantf1://710676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ОЕМ</dc:creator>
  <cp:lastModifiedBy>Uz</cp:lastModifiedBy>
  <cp:revision>2</cp:revision>
  <cp:lastPrinted>1601-01-01T00:00:00Z</cp:lastPrinted>
  <dcterms:created xsi:type="dcterms:W3CDTF">2019-10-11T01:32:00Z</dcterms:created>
  <dcterms:modified xsi:type="dcterms:W3CDTF">2019-10-11T01:32:00Z</dcterms:modified>
</cp:coreProperties>
</file>